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  <w:t>叶集区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2024年农机购置与应用补贴政策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落实情况公告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根据安徽省农业农村厅、安徽省财政厅《关于印发安徽省2021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2023年农机购置补贴实施指导意见的通知》（皖农机〔2021〕96号）《关于印发安徽省2024－2026年农机购置与应用补贴实施意见的通知》（皖农机〔2024〕117号）等文件精神，2024年度省级下达中央财政资金1107万元，下达省级配套资金130万元，结转资金0.041万元，合计1237.041万元。补贴各类购置补贴农机具924台（套），受益户数575户，共补贴资金1230.48万元；补贴23年报废更新补贴机具2台，受益户数1户，补贴资金1.84万元。合计补贴资金1232.32万元，结存4.721万元。结算资金比例99.6%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righ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六安市叶集区农技农机中心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right="443" w:rightChars="211"/>
        <w:jc w:val="righ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</w:t>
      </w:r>
    </w:p>
    <w:sectPr>
      <w:pgSz w:w="11906" w:h="16838"/>
      <w:pgMar w:top="2098" w:right="1474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32598F"/>
    <w:rsid w:val="42B71816"/>
    <w:rsid w:val="5D0026B3"/>
    <w:rsid w:val="5EBE138C"/>
    <w:rsid w:val="67880AE7"/>
    <w:rsid w:val="7432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380</Words>
  <Characters>491</Characters>
  <Lines>0</Lines>
  <Paragraphs>0</Paragraphs>
  <TotalTime>4</TotalTime>
  <ScaleCrop>false</ScaleCrop>
  <LinksUpToDate>false</LinksUpToDate>
  <CharactersWithSpaces>528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2025-01-03T00:45:00Z</dcterms:created>
  <dc:creator>Mr.Zhao</dc:creator>
  <cp:lastModifiedBy>Super   chao</cp:lastModifiedBy>
  <dcterms:modified xsi:type="dcterms:W3CDTF">2025-01-03T07:37:53Z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E5D99E830E004D93BE9EA1EB54E55BFA_13</vt:lpwstr>
  </property>
  <property fmtid="{D5CDD505-2E9C-101B-9397-08002B2CF9AE}" pid="4" name="KSOTemplateDocerSaveRecord">
    <vt:lpwstr>eyJoZGlkIjoiMTQxZjgxYmZjMmY0YjBhMjIyODUyZTgzMzU5NDNjMjMiLCJ1c2VySWQiOiI4MDY1ODYwNDEifQ==</vt:lpwstr>
  </property>
</Properties>
</file>