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  <w:lang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</w:rPr>
        <w:t>金寨县202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</w:rPr>
        <w:t>年农机购置与应用补贴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  <w:lang w:eastAsia="zh-CN"/>
        </w:rPr>
        <w:t>政策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  <w:lang w:eastAsia="zh-CN"/>
        </w:rPr>
        <w:t>落实情况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</w:rPr>
        <w:t>公告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296" w:firstLineChars="30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  <w:t>根据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安徽省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农业农村厅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 xml:space="preserve"> 安徽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省财政厅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关于印发〈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安徽省202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-202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年农机购置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与应用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补贴实施意见〉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的通知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》(皖农机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号)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eastAsia="zh-CN"/>
        </w:rPr>
        <w:t>文件精神，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年度省级下达中央财政资金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下达省级配套资金242万元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合计431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万元。补贴202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年度购机补贴机具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1223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台，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农机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补贴资金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431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万元，共补贴资金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431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万元。结算资金比例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%，，受益户数达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923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827" w:firstLineChars="1196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-4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金寨县农业技术推广服务中心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667" w:firstLineChars="1496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-4"/>
          <w:sz w:val="32"/>
          <w:szCs w:val="32"/>
          <w:shd w:val="clear" w:fill="FFFFFF"/>
          <w:lang w:val="en-US" w:eastAsia="zh-CN"/>
        </w:rPr>
        <w:t>2024年1月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-4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-4"/>
          <w:sz w:val="32"/>
          <w:szCs w:val="32"/>
          <w:shd w:val="clear" w:fill="FFFFFF"/>
          <w:lang w:val="en-US" w:eastAsia="zh-CN"/>
        </w:rPr>
        <w:t>日</w:t>
      </w:r>
      <w:bookmarkStart w:id="1" w:name="_GoBack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YWQyM2NlOTNjNjIzODU4N2FlMTVhMjU0YTAwYzQifQ=="/>
    <w:docVar w:name="KSO_WPS_MARK_KEY" w:val="c6158100-3849-4510-99cb-b6142c781ebc"/>
  </w:docVars>
  <w:rsids>
    <w:rsidRoot w:val="00000000"/>
    <w:rsid w:val="0B012D5E"/>
    <w:rsid w:val="0D163012"/>
    <w:rsid w:val="23D20F07"/>
    <w:rsid w:val="3A217D96"/>
    <w:rsid w:val="41605725"/>
    <w:rsid w:val="41D9713F"/>
    <w:rsid w:val="56483D8A"/>
    <w:rsid w:val="56E11498"/>
    <w:rsid w:val="74C0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272</Characters>
  <Lines>0</Lines>
  <Paragraphs>0</Paragraphs>
  <TotalTime>11</TotalTime>
  <ScaleCrop>false</ScaleCrop>
  <LinksUpToDate>false</LinksUpToDate>
  <CharactersWithSpaces>272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2023-11-13T02:42:00Z</dcterms:created>
  <dc:creator>Administrator</dc:creator>
  <cp:lastModifiedBy>Super   chao</cp:lastModifiedBy>
  <dcterms:modified xsi:type="dcterms:W3CDTF">2025-01-03T08:26:04Z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3C1159C37E75418095452452D2CD73F2_13</vt:lpwstr>
  </property>
</Properties>
</file>