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936" w:firstLineChars="300"/>
        <w:jc w:val="both"/>
        <w:rPr>
          <w:rFonts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  <w:t>金寨县2023年农机购置与应用补贴结果公告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  <w:t>根据安徽省农业农村厅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  <w:t>安徽省财政厅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《关于印发安徽省</w:t>
      </w: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2021-2023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年农机购置补贴实施指导意见的通知》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  <w:t>（皖农机〔2021〕96号）文件精神，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年度省级下达中央财政资金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440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下达省级配套资金88万元，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结转资金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44.85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合计572.85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万元。补贴202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年度购机补贴机具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1615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台，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571.3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报废更新补贴资金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1.55万元，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共补贴资金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572.85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万元。结算资金比例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，共补贴各类农机具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1617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台，受益户数达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1235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27" w:firstLineChars="1196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金寨县农业技术推广服务中心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667" w:firstLineChars="1496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年12月13日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WQyM2NlOTNjNjIzODU4N2FlMTVhMjU0YTAwYzQifQ=="/>
    <w:docVar w:name="KSO_WPS_MARK_KEY" w:val="c6158100-3849-4510-99cb-b6142c781ebc"/>
  </w:docVars>
  <w:rsids>
    <w:rsidRoot w:val="00000000"/>
    <w:rsid w:val="23D20F07"/>
    <w:rsid w:val="41605725"/>
    <w:rsid w:val="41D9713F"/>
    <w:rsid w:val="56E11498"/>
    <w:rsid w:val="74C0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310</Characters>
  <Lines>0</Lines>
  <Paragraphs>0</Paragraphs>
  <TotalTime>32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2023-11-13T02:42:00Z</dcterms:created>
  <dc:creator>Administrator</dc:creator>
  <cp:lastModifiedBy>WPS_1509088454</cp:lastModifiedBy>
  <dcterms:modified xsi:type="dcterms:W3CDTF">2024-07-04T00:34:36Z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8C9FDF8F9D5248F49AB82B17F280B76B_13</vt:lpwstr>
  </property>
</Properties>
</file>