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ind w:right="0"/>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lang w:eastAsia="zh-CN"/>
        </w:rPr>
        <w:t>采</w:t>
      </w:r>
      <w:r>
        <w:rPr>
          <w:rFonts w:hint="default" w:ascii="Times New Roman" w:hAnsi="Times New Roman" w:eastAsia="方正小标宋简体" w:cs="Times New Roman"/>
          <w:color w:val="auto"/>
          <w:sz w:val="40"/>
          <w:szCs w:val="40"/>
          <w:lang w:val="en-US" w:eastAsia="zh-CN"/>
        </w:rPr>
        <w:t xml:space="preserve"> </w:t>
      </w:r>
      <w:r>
        <w:rPr>
          <w:rFonts w:hint="default" w:ascii="Times New Roman" w:hAnsi="Times New Roman" w:eastAsia="方正小标宋简体" w:cs="Times New Roman"/>
          <w:color w:val="auto"/>
          <w:sz w:val="40"/>
          <w:szCs w:val="40"/>
          <w:lang w:eastAsia="zh-CN"/>
        </w:rPr>
        <w:t>购</w:t>
      </w:r>
      <w:r>
        <w:rPr>
          <w:rFonts w:hint="default" w:ascii="Times New Roman" w:hAnsi="Times New Roman" w:eastAsia="方正小标宋简体" w:cs="Times New Roman"/>
          <w:color w:val="auto"/>
          <w:sz w:val="40"/>
          <w:szCs w:val="40"/>
          <w:lang w:val="en-US" w:eastAsia="zh-CN"/>
        </w:rPr>
        <w:t xml:space="preserve"> </w:t>
      </w:r>
      <w:r>
        <w:rPr>
          <w:rFonts w:hint="default" w:ascii="Times New Roman" w:hAnsi="Times New Roman" w:eastAsia="方正小标宋简体" w:cs="Times New Roman"/>
          <w:color w:val="auto"/>
          <w:sz w:val="40"/>
          <w:szCs w:val="40"/>
          <w:lang w:eastAsia="zh-CN"/>
        </w:rPr>
        <w:t>需</w:t>
      </w:r>
      <w:r>
        <w:rPr>
          <w:rFonts w:hint="default" w:ascii="Times New Roman" w:hAnsi="Times New Roman" w:eastAsia="方正小标宋简体" w:cs="Times New Roman"/>
          <w:color w:val="auto"/>
          <w:sz w:val="40"/>
          <w:szCs w:val="40"/>
          <w:lang w:val="en-US" w:eastAsia="zh-CN"/>
        </w:rPr>
        <w:t xml:space="preserve"> </w:t>
      </w:r>
      <w:r>
        <w:rPr>
          <w:rFonts w:hint="default" w:ascii="Times New Roman" w:hAnsi="Times New Roman" w:eastAsia="方正小标宋简体" w:cs="Times New Roman"/>
          <w:color w:val="auto"/>
          <w:sz w:val="40"/>
          <w:szCs w:val="40"/>
          <w:lang w:eastAsia="zh-CN"/>
        </w:rPr>
        <w:t>求</w:t>
      </w:r>
    </w:p>
    <w:p>
      <w:pPr>
        <w:pStyle w:val="2"/>
        <w:pageBreakBefore w:val="0"/>
        <w:kinsoku/>
        <w:wordWrap/>
        <w:overflowPunct/>
        <w:topLinePunct w:val="0"/>
        <w:autoSpaceDE/>
        <w:autoSpaceDN/>
        <w:bidi w:val="0"/>
        <w:spacing w:line="620" w:lineRule="exact"/>
        <w:ind w:right="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cs="Times New Roman"/>
          <w:b/>
          <w:bCs/>
          <w:sz w:val="24"/>
          <w:szCs w:val="24"/>
        </w:rPr>
      </w:pPr>
      <w:r>
        <w:rPr>
          <w:rFonts w:hint="default" w:ascii="Times New Roman" w:hAnsi="Times New Roman" w:eastAsia="黑体" w:cs="Times New Roman"/>
          <w:b w:val="0"/>
          <w:bCs w:val="0"/>
          <w:color w:val="000000"/>
          <w:sz w:val="32"/>
          <w:szCs w:val="32"/>
        </w:rPr>
        <w:t>一、</w:t>
      </w:r>
      <w:r>
        <w:rPr>
          <w:rFonts w:hint="default" w:ascii="Times New Roman" w:hAnsi="Times New Roman" w:eastAsia="黑体" w:cs="Times New Roman"/>
          <w:b w:val="0"/>
          <w:bCs w:val="0"/>
          <w:sz w:val="32"/>
          <w:szCs w:val="32"/>
        </w:rPr>
        <w:t>基本情况</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展会名称：</w:t>
      </w:r>
      <w:r>
        <w:rPr>
          <w:rFonts w:hint="default" w:ascii="Times New Roman" w:hAnsi="Times New Roman" w:eastAsia="仿宋_GB2312" w:cs="Times New Roman"/>
          <w:color w:val="000000"/>
          <w:sz w:val="32"/>
          <w:szCs w:val="32"/>
          <w:u w:val="single"/>
        </w:rPr>
        <w:t xml:space="preserve"> 202</w:t>
      </w:r>
      <w:r>
        <w:rPr>
          <w:rFonts w:hint="default" w:ascii="Times New Roman" w:hAnsi="Times New Roman" w:eastAsia="仿宋_GB2312" w:cs="Times New Roman"/>
          <w:color w:val="000000"/>
          <w:sz w:val="32"/>
          <w:szCs w:val="32"/>
          <w:u w:val="single"/>
          <w:lang w:val="en"/>
        </w:rPr>
        <w:t>2合肥农交会</w:t>
      </w:r>
      <w:r>
        <w:rPr>
          <w:rFonts w:hint="default" w:ascii="Times New Roman" w:hAnsi="Times New Roman" w:eastAsia="仿宋_GB2312" w:cs="Times New Roman"/>
          <w:color w:val="000000"/>
          <w:sz w:val="32"/>
          <w:szCs w:val="32"/>
          <w:u w:val="single"/>
        </w:rPr>
        <w:t xml:space="preserve">六安市展馆设计及制作布展项目 </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color w:val="000000"/>
          <w:sz w:val="32"/>
          <w:szCs w:val="32"/>
        </w:rPr>
        <w:t>本项目最高限价：</w:t>
      </w:r>
      <w:r>
        <w:rPr>
          <w:rFonts w:hint="default" w:ascii="Times New Roman" w:hAnsi="Times New Roman" w:eastAsia="仿宋_GB2312" w:cs="Times New Roman"/>
          <w:color w:val="000000"/>
          <w:sz w:val="32"/>
          <w:szCs w:val="32"/>
          <w:u w:val="single"/>
          <w:lang w:val="en-US" w:eastAsia="zh-CN"/>
        </w:rPr>
        <w:t>29</w:t>
      </w:r>
      <w:r>
        <w:rPr>
          <w:rFonts w:hint="default" w:ascii="Times New Roman" w:hAnsi="Times New Roman" w:eastAsia="仿宋_GB2312" w:cs="Times New Roman"/>
          <w:color w:val="000000"/>
          <w:sz w:val="32"/>
          <w:szCs w:val="32"/>
          <w:u w:val="single"/>
        </w:rPr>
        <w:t>万元人民币</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二、</w:t>
      </w:r>
      <w:r>
        <w:rPr>
          <w:rFonts w:hint="default" w:ascii="Times New Roman" w:hAnsi="Times New Roman" w:eastAsia="黑体" w:cs="Times New Roman"/>
          <w:b w:val="0"/>
          <w:bCs w:val="0"/>
          <w:color w:val="000000"/>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spacing w:val="-8"/>
          <w:sz w:val="32"/>
          <w:szCs w:val="32"/>
        </w:rPr>
        <w:t>合肥农交会六安展厅位于安徽滨湖国际会展中心主展厅B4，面积840平方米</w:t>
      </w:r>
      <w:r>
        <w:rPr>
          <w:rFonts w:hint="default" w:ascii="Times New Roman" w:hAnsi="Times New Roman" w:eastAsia="仿宋_GB2312" w:cs="Times New Roman"/>
          <w:sz w:val="32"/>
          <w:szCs w:val="32"/>
        </w:rPr>
        <w:t>呈长方形（长40米*宽21米）。</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三</w:t>
      </w:r>
      <w:r>
        <w:rPr>
          <w:rFonts w:hint="default" w:ascii="Times New Roman" w:hAnsi="Times New Roman" w:eastAsia="黑体" w:cs="Times New Roman"/>
          <w:b w:val="0"/>
          <w:bCs w:val="0"/>
          <w:color w:val="000000"/>
          <w:sz w:val="32"/>
          <w:szCs w:val="32"/>
        </w:rPr>
        <w:t>、展示内容</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围绕大会主题，突出展示六安农业产业化发展、乡村</w:t>
      </w:r>
      <w:r>
        <w:rPr>
          <w:rFonts w:hint="default" w:ascii="Times New Roman" w:hAnsi="Times New Roman" w:eastAsia="仿宋_GB2312" w:cs="Times New Roman"/>
          <w:sz w:val="32"/>
          <w:szCs w:val="32"/>
          <w:lang w:val="en-US" w:eastAsia="zh-CN"/>
        </w:rPr>
        <w:t>产业</w:t>
      </w:r>
      <w:r>
        <w:rPr>
          <w:rFonts w:hint="default" w:ascii="Times New Roman" w:hAnsi="Times New Roman" w:eastAsia="仿宋_GB2312" w:cs="Times New Roman"/>
          <w:sz w:val="32"/>
          <w:szCs w:val="32"/>
        </w:rPr>
        <w:t>振兴等方面</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最新成就，打造六安现代农业整体发展形象。展厅内拟设展位</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个左右，要求展区面积与企业展示需求相适合。科学合理，层次清晰，人流通畅，充分满足展（演）示、销售、参观、洽谈的需要。</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四</w:t>
      </w:r>
      <w:r>
        <w:rPr>
          <w:rFonts w:hint="default" w:ascii="Times New Roman" w:hAnsi="Times New Roman" w:eastAsia="黑体" w:cs="Times New Roman"/>
          <w:b w:val="0"/>
          <w:bCs w:val="0"/>
          <w:color w:val="000000"/>
          <w:sz w:val="32"/>
          <w:szCs w:val="32"/>
        </w:rPr>
        <w:t>、总体要求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展区设计以“生态、品牌、开放、创新”理念为主旨，体现现代智慧农业概念。整体风格具备简洁明快、新颖美观、主题突出、特色鲜明、实用和安全等特性。图片、文字主要展示我市农业整体形象及农业农村经济发展成就。</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展区要求整体造型大气，现代感强，结构通透，疏密适宜。通过图文字宣传、产品展示、现场演示等动态和静态相结合方式展示，合理和谐布局，力争全方位、多角度、深层次展示龙头企业发展成就和品牌产品特色。展馆设计方案中应当包含一处4m*5m的LED屏设施。</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3、展区按照产业进行布局，初步确定为各县区和产业两种方式，县区摸排和推荐部分参展企业，</w:t>
      </w:r>
      <w:r>
        <w:rPr>
          <w:rFonts w:hint="default" w:ascii="Times New Roman" w:hAnsi="Times New Roman" w:eastAsia="仿宋_GB2312" w:cs="Times New Roman"/>
          <w:sz w:val="32"/>
          <w:szCs w:val="32"/>
          <w:lang w:val="en-US" w:eastAsia="zh-CN"/>
        </w:rPr>
        <w:t>中心展区</w:t>
      </w:r>
      <w:r>
        <w:rPr>
          <w:rFonts w:hint="default" w:ascii="Times New Roman" w:hAnsi="Times New Roman" w:eastAsia="仿宋_GB2312" w:cs="Times New Roman"/>
          <w:sz w:val="32"/>
          <w:szCs w:val="32"/>
        </w:rPr>
        <w:t>设置产业类型以</w:t>
      </w:r>
      <w:r>
        <w:rPr>
          <w:rFonts w:hint="default" w:ascii="Times New Roman" w:hAnsi="Times New Roman" w:eastAsia="仿宋_GB2312" w:cs="Times New Roman"/>
          <w:sz w:val="32"/>
          <w:szCs w:val="32"/>
          <w:lang w:val="en-US" w:eastAsia="zh-CN"/>
        </w:rPr>
        <w:t>优质粮食、蔬菜、茶叶、水果、中药材、蚕桑、油茶、畜禽、水产</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优势主导产业</w:t>
      </w:r>
      <w:r>
        <w:rPr>
          <w:rFonts w:hint="default" w:ascii="Times New Roman" w:hAnsi="Times New Roman" w:eastAsia="仿宋_GB2312" w:cs="Times New Roman"/>
          <w:sz w:val="32"/>
          <w:szCs w:val="32"/>
        </w:rPr>
        <w:t>为主，每个产业包括3-4家龙头企业，突出</w:t>
      </w:r>
      <w:r>
        <w:rPr>
          <w:rFonts w:hint="default" w:ascii="Times New Roman" w:hAnsi="Times New Roman" w:eastAsia="仿宋_GB2312" w:cs="Times New Roman"/>
          <w:sz w:val="32"/>
          <w:szCs w:val="32"/>
          <w:lang w:val="en-US" w:eastAsia="zh-CN"/>
        </w:rPr>
        <w:t>农业提质增效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6969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（用3年时间，积极申创国家级现代农业产业园、农业科技示范园、农村产业融合发展示范园等6个现代农业示范</w:t>
      </w:r>
      <w:r>
        <w:rPr>
          <w:rFonts w:hint="default" w:ascii="Times New Roman" w:hAnsi="Times New Roman" w:eastAsia="仿宋_GB2312" w:cs="Times New Roman"/>
          <w:sz w:val="32"/>
          <w:szCs w:val="32"/>
          <w:lang w:val="en-US" w:eastAsia="zh-CN"/>
        </w:rPr>
        <w:t>园</w:t>
      </w:r>
      <w:r>
        <w:rPr>
          <w:rFonts w:hint="default" w:ascii="Times New Roman" w:hAnsi="Times New Roman" w:eastAsia="仿宋_GB2312" w:cs="Times New Roman"/>
          <w:sz w:val="32"/>
          <w:szCs w:val="32"/>
        </w:rPr>
        <w:t>区；高标准建设优质粮食、蔬菜、茶叶、水果、中药材、蚕桑、油茶、畜禽、水产9个优势主导产业基地；科学规划布局6个绿色食品加工产业园；全力打造一批高标准、高质量、高水平的现代农业航空母舰，引进培育9个10亿级以上龙头企业）内容，具体企业及企业认领面积以县区实报为准，各个县区和各个产业要求楣头造型统一。</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4、展馆主体部分自上而下为整体性联接结构，支撑牢固，稳定性强，总体不得中间悬空和少于4.8米的高度，公共和企业画面均需要配置高清晰度的灯箱。</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五</w:t>
      </w:r>
      <w:r>
        <w:rPr>
          <w:rFonts w:hint="default" w:ascii="Times New Roman" w:hAnsi="Times New Roman" w:eastAsia="黑体" w:cs="Times New Roman"/>
          <w:b w:val="0"/>
          <w:bCs w:val="0"/>
          <w:color w:val="000000"/>
          <w:sz w:val="32"/>
          <w:szCs w:val="32"/>
        </w:rPr>
        <w:t>、提供团队全程保障服务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人员保障：成立项目小组，</w:t>
      </w:r>
      <w:r>
        <w:rPr>
          <w:rFonts w:hint="default" w:ascii="Times New Roman" w:hAnsi="Times New Roman" w:eastAsia="仿宋_GB2312" w:cs="Times New Roman"/>
          <w:sz w:val="32"/>
          <w:szCs w:val="32"/>
          <w:lang w:eastAsia="zh-CN"/>
        </w:rPr>
        <w:t>指定项目总负责人。</w:t>
      </w:r>
      <w:r>
        <w:rPr>
          <w:rFonts w:hint="default" w:ascii="Times New Roman" w:hAnsi="Times New Roman" w:eastAsia="仿宋_GB2312" w:cs="Times New Roman"/>
          <w:color w:val="000000"/>
          <w:sz w:val="32"/>
          <w:szCs w:val="32"/>
        </w:rPr>
        <w:t>成交供应商须安排不低于</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名组员的经验丰富的服务团队</w:t>
      </w:r>
      <w:r>
        <w:rPr>
          <w:rFonts w:hint="default" w:ascii="Times New Roman" w:hAnsi="Times New Roman" w:eastAsia="仿宋_GB2312" w:cs="Times New Roman"/>
          <w:color w:val="000000"/>
          <w:sz w:val="32"/>
          <w:szCs w:val="32"/>
          <w:lang w:eastAsia="zh-CN"/>
        </w:rPr>
        <w:t>，其中</w:t>
      </w:r>
      <w:r>
        <w:rPr>
          <w:rFonts w:hint="default" w:ascii="Times New Roman" w:hAnsi="Times New Roman" w:eastAsia="仿宋_GB2312" w:cs="Times New Roman"/>
          <w:sz w:val="32"/>
          <w:szCs w:val="32"/>
          <w:lang w:eastAsia="zh-CN"/>
        </w:rPr>
        <w:t>设计团队</w:t>
      </w:r>
      <w:r>
        <w:rPr>
          <w:rFonts w:hint="default" w:ascii="Times New Roman" w:hAnsi="Times New Roman" w:eastAsia="仿宋_GB2312" w:cs="Times New Roman"/>
          <w:sz w:val="32"/>
          <w:szCs w:val="32"/>
          <w:lang w:val="en-US" w:eastAsia="zh-CN"/>
        </w:rPr>
        <w:t>1人，施工团队不少于3人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展会前期：安排文案策划人员、设计制作人员负责参展企业展品接收统计、文字编辑等事项；按照采购人的工作安排完成各项工作任务。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展会中期：对设计方案报采购人审定，参展企业展品进行分类整理，确定参展展品的各项布展需求，组织企业进场布展。</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展会现场：现场进行施工搭建、全力配合采购人的工作，协助采购人做好企业参会组织工作，包括发放参展证件、现场管理、秩序维护、安全管理等，确保展会成功举办。</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六</w:t>
      </w:r>
      <w:r>
        <w:rPr>
          <w:rFonts w:hint="default" w:ascii="Times New Roman" w:hAnsi="Times New Roman" w:eastAsia="黑体" w:cs="Times New Roman"/>
          <w:b w:val="0"/>
          <w:bCs w:val="0"/>
          <w:color w:val="000000"/>
          <w:sz w:val="32"/>
          <w:szCs w:val="32"/>
        </w:rPr>
        <w:t>、技术标准</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根据上述要求，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主体结构以钢木结构为主，特装主体结构造型区域限高为5米，不得低于4.8米。墙面通透率（空置）不得高于3.5米。木材要求用12cm木材或木工板。主体结构要有独特造型，体现六安元素，主门门头要有造型，要有三个副门。设计结构必须确保安全，严禁使用跨越式、高顶式和吊挂式设计，充分考虑主体结构和各结构间的有效支撑和稳定，确保整体结构安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3、展区图片制作：灯箱片应达到1440dpi，宝力布和灯箱布应达到720dpi，写真画面应达到 1440dpi，幅宽1.5米以下的用灯箱必须采取灯箱片。</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4、AV设备运用：应采用清晰度高、效果好的播放视频设备，LED屏幕显示密度应为17000点/㎡及以上；显示亮度大于1500cd/㎡；输入方式RGB、YUV、YC composite（HDTV optional）。</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5、防火板饰面：不得起泡，碰口间距应在一毫米之内。 </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6、涂料饰面：采用哑光，不得起泡，饰面光滑，乳胶漆饰面涂刷不得少于3遍，表面饱满，涂饰均匀，色彩与效果一致。</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7、钢化玻璃：展位墙体，柜体饰面标准为国标10mm厚度，确保安全。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8、钢结构：钢龙骨支撑长宽尺寸为4cm×4cm,壁厚为1.5mm。支撑圆钢，直径10cm壁厚3mm，支撑铁盘为1cm厚，方铁盘占地面积为400mm×400mm，圆铁盘为直径400mm，确保稳定。</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9、电线：双芯护套线，必须选用符合国家标准的安全材料。</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防火及环保：所有木结构表面必须做防火处理，使用环保材料，禁止采用高温、高压照明材料。严禁采用弹力布、网眼布、纱窗等易燃材料，严禁使用PAR灯，使用高温碘钨灯时应加罩，一切灯具电源引线须用耐高温线。</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11、地台：应保证安全性及承重性，面板、龙骨达到承重要求。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12、内发光灯箱：单面灯箱每平米40瓦灯管不得少于三根、双面灯箱每平米40瓦灯管不得少于六根。</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13、电功率。安全负荷不得低于</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0000瓦，每家企业都要有供正常烧水可用的电压、插座、网络直播信号。</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七</w:t>
      </w:r>
      <w:r>
        <w:rPr>
          <w:rFonts w:hint="default" w:ascii="Times New Roman" w:hAnsi="Times New Roman" w:eastAsia="黑体" w:cs="Times New Roman"/>
          <w:b w:val="0"/>
          <w:bCs w:val="0"/>
          <w:color w:val="000000"/>
          <w:sz w:val="32"/>
          <w:szCs w:val="32"/>
        </w:rPr>
        <w:t>、安全要求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1、设计施工单位需指定一名工作人员作为义务安全员，配合做好展会期间所承建项目的安全工作。</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2、设计施工单位要按照国家相关设计规范及标准进行设计工作，结构设计要符合安全力度，无施工隐患，材料使用符合消防法规的要求，应采用不燃或难燃材料，对展架结构设计安全负责。</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设计施工单位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施工单位承担责任。</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4、设计施工单位在展馆搭建现场应建立临时组织机构，并配备现场施工经理1名、专职安全监督员1名、应急联络员1名。</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5、进入搭建区域的工作人员均应按要求佩戴证件、安全帽，随时携带相关资质证件并接受检查，在高空（2米以上）工作时应系上安全带或其他防坠装备。</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6、设计施工单位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
        </w:rPr>
        <w:t>八</w:t>
      </w:r>
      <w:r>
        <w:rPr>
          <w:rFonts w:hint="default" w:ascii="Times New Roman" w:hAnsi="Times New Roman" w:eastAsia="黑体" w:cs="Times New Roman"/>
          <w:b w:val="0"/>
          <w:bCs w:val="0"/>
          <w:color w:val="00000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方正小标宋简体" w:cs="Times New Roman"/>
          <w:b w:val="0"/>
          <w:bCs w:val="0"/>
          <w:color w:val="auto"/>
          <w:sz w:val="40"/>
          <w:szCs w:val="40"/>
        </w:rPr>
      </w:pPr>
      <w:r>
        <w:rPr>
          <w:rFonts w:hint="default" w:ascii="Times New Roman" w:hAnsi="Times New Roman" w:eastAsia="仿宋_GB2312" w:cs="Times New Roman"/>
          <w:color w:val="000000"/>
          <w:sz w:val="32"/>
          <w:szCs w:val="32"/>
        </w:rPr>
        <w:t>中标人中标后，须按业主要求对设计制作方案进行优化；进场后须按业主要求进行修改完善；所有优化及修改不得增加费用。</w:t>
      </w:r>
      <w:bookmarkStart w:id="2" w:name="_GoBack"/>
      <w:bookmarkEnd w:id="2"/>
      <w:bookmarkStart w:id="0" w:name="_Toc25911"/>
      <w:bookmarkStart w:id="1" w:name="_Toc21831"/>
    </w:p>
    <w:p>
      <w:pPr>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p>
      <w:pPr>
        <w:pStyle w:val="2"/>
        <w:pageBreakBefore w:val="0"/>
        <w:kinsoku/>
        <w:wordWrap/>
        <w:overflowPunct/>
        <w:topLinePunct w:val="0"/>
        <w:autoSpaceDE/>
        <w:autoSpaceDN/>
        <w:bidi w:val="0"/>
        <w:spacing w:line="620" w:lineRule="exact"/>
        <w:ind w:right="0"/>
        <w:rPr>
          <w:rFonts w:hint="default" w:ascii="Times New Roman" w:hAnsi="Times New Roman" w:eastAsia="方正小标宋简体" w:cs="Times New Roman"/>
          <w:b w:val="0"/>
          <w:bCs w:val="0"/>
          <w:color w:val="auto"/>
          <w:sz w:val="40"/>
          <w:szCs w:val="40"/>
        </w:rPr>
      </w:pPr>
    </w:p>
    <w:bookmarkEnd w:id="0"/>
    <w:bookmarkEnd w:id="1"/>
    <w:p>
      <w:pPr>
        <w:pageBreakBefore w:val="0"/>
        <w:kinsoku/>
        <w:wordWrap/>
        <w:overflowPunct/>
        <w:topLinePunct w:val="0"/>
        <w:autoSpaceDE/>
        <w:autoSpaceDN/>
        <w:bidi w:val="0"/>
        <w:spacing w:line="620" w:lineRule="exact"/>
        <w:ind w:right="0"/>
        <w:rPr>
          <w:rFonts w:hint="default" w:ascii="Times New Roman" w:hAnsi="Times New Roman" w:cs="Times New Roman"/>
        </w:rPr>
      </w:pPr>
    </w:p>
    <w:sectPr>
      <w:pgSz w:w="11906" w:h="16838"/>
      <w:pgMar w:top="1701" w:right="1474" w:bottom="1474" w:left="1701" w:header="851" w:footer="992" w:gutter="0"/>
      <w:paperSrc/>
      <w:cols w:space="0" w:num="1"/>
      <w:rtlGutter w:val="0"/>
      <w:docGrid w:type="linesAndChars" w:linePitch="621"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CESI仿宋-GB2312">
    <w:panose1 w:val="02000500000000000000"/>
    <w:charset w:val="86"/>
    <w:family w:val="auto"/>
    <w:pitch w:val="default"/>
    <w:sig w:usb0="800002AF" w:usb1="084F6CF8" w:usb2="00000010" w:usb3="00000000" w:csb0="0004000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documentProtection w:enforcement="0"/>
  <w:defaultTabStop w:val="420"/>
  <w:hyphenationZone w:val="360"/>
  <w:drawingGridHorizontalSpacing w:val="156"/>
  <w:drawingGridVerticalSpacing w:val="3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C6AA5"/>
    <w:rsid w:val="37FB6503"/>
    <w:rsid w:val="3BBA89D3"/>
    <w:rsid w:val="3EAB0813"/>
    <w:rsid w:val="3FEFC9CE"/>
    <w:rsid w:val="4ABA557B"/>
    <w:rsid w:val="4BDB2641"/>
    <w:rsid w:val="56FDD360"/>
    <w:rsid w:val="67659B8A"/>
    <w:rsid w:val="6DEBA1E5"/>
    <w:rsid w:val="7777619B"/>
    <w:rsid w:val="779F7833"/>
    <w:rsid w:val="7FFFC2BA"/>
    <w:rsid w:val="8FFFC102"/>
    <w:rsid w:val="EB7E9D98"/>
    <w:rsid w:val="EDF9B5FF"/>
    <w:rsid w:val="F3FFC1A5"/>
    <w:rsid w:val="F7742F2A"/>
    <w:rsid w:val="F777382F"/>
    <w:rsid w:val="FEDFC5FC"/>
    <w:rsid w:val="FEED791B"/>
    <w:rsid w:val="FFFE0A29"/>
    <w:rsid w:val="FFFFF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ESI仿宋-GB2312" w:cs="Times New Roman"/>
      <w:kern w:val="2"/>
      <w:sz w:val="32"/>
      <w:szCs w:val="24"/>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qFormat/>
    <w:uiPriority w:val="0"/>
    <w:pPr>
      <w:jc w:val="left"/>
    </w:pPr>
    <w:rPr>
      <w:rFonts w:ascii="Arial" w:hAnsi="Arial" w:eastAsia="黑体"/>
      <w:b/>
      <w:sz w:val="32"/>
    </w:rPr>
  </w:style>
  <w:style w:type="paragraph" w:styleId="5">
    <w:name w:val="Body Text Indent"/>
    <w:basedOn w:val="1"/>
    <w:next w:val="6"/>
    <w:qFormat/>
    <w:uiPriority w:val="0"/>
    <w:pPr>
      <w:ind w:firstLine="645"/>
    </w:pPr>
    <w:rPr>
      <w:rFonts w:ascii="Arial" w:hAnsi="Arial" w:eastAsia="仿宋_GB2312"/>
      <w:sz w:val="28"/>
    </w:rPr>
  </w:style>
  <w:style w:type="paragraph" w:styleId="6">
    <w:name w:val="envelope return"/>
    <w:basedOn w:val="1"/>
    <w:qFormat/>
    <w:uiPriority w:val="0"/>
    <w:pPr>
      <w:snapToGrid w:val="0"/>
    </w:pPr>
    <w:rPr>
      <w:rFonts w:ascii="Arial" w:hAnsi="Arial"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administrator</cp:lastModifiedBy>
  <cp:lastPrinted>2022-07-26T06:32:00Z</cp:lastPrinted>
  <dcterms:modified xsi:type="dcterms:W3CDTF">2022-07-25T15:17:19Z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