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640" w:firstLineChars="200"/>
        <w:jc w:val="right"/>
        <w:rPr>
          <w:rFonts w:eastAsia="仿宋_GB2312"/>
          <w:snapToGrid w:val="0"/>
          <w:color w:val="0A210D"/>
          <w:sz w:val="32"/>
          <w:szCs w:val="32"/>
        </w:rPr>
      </w:pPr>
    </w:p>
    <w:p>
      <w:pPr>
        <w:spacing w:line="1800" w:lineRule="exact"/>
        <w:ind w:left="-147" w:leftChars="-70"/>
        <w:jc w:val="center"/>
        <w:rPr>
          <w:rFonts w:eastAsia="方正美黑简体"/>
          <w:color w:val="FFFFFF"/>
          <w:spacing w:val="-112"/>
          <w:w w:val="46"/>
          <w:kern w:val="10"/>
          <w:position w:val="8"/>
          <w:sz w:val="144"/>
          <w:szCs w:val="144"/>
        </w:rPr>
      </w:pPr>
      <w:r>
        <w:rPr>
          <w:rFonts w:eastAsia="方正美黑简体"/>
          <w:color w:val="FFFFFF"/>
          <w:spacing w:val="-112"/>
          <w:w w:val="46"/>
          <w:kern w:val="10"/>
          <w:position w:val="8"/>
          <w:sz w:val="144"/>
          <w:szCs w:val="144"/>
        </w:rPr>
        <w:t>安徽省农业产业化工作指导委员会办公室文件</w:t>
      </w:r>
    </w:p>
    <w:p>
      <w:pPr>
        <w:spacing w:line="300" w:lineRule="exact"/>
        <w:ind w:left="-147" w:leftChars="-70"/>
        <w:jc w:val="center"/>
        <w:rPr>
          <w:rFonts w:eastAsia="方正美黑简体"/>
          <w:color w:val="0A210D"/>
          <w:spacing w:val="-112"/>
          <w:w w:val="46"/>
          <w:kern w:val="10"/>
          <w:position w:val="8"/>
          <w:sz w:val="144"/>
          <w:szCs w:val="144"/>
        </w:rPr>
      </w:pPr>
    </w:p>
    <w:p>
      <w:pPr>
        <w:rPr>
          <w:color w:val="0A210D"/>
          <w:spacing w:val="-110"/>
        </w:rPr>
      </w:pPr>
    </w:p>
    <w:p>
      <w:pPr>
        <w:spacing w:line="590" w:lineRule="exact"/>
        <w:ind w:firstLine="420" w:firstLineChars="200"/>
        <w:rPr>
          <w:rFonts w:eastAsia="仿宋_GB2312"/>
          <w:snapToGrid w:val="0"/>
          <w:color w:val="0A210D"/>
          <w:sz w:val="32"/>
          <w:szCs w:val="32"/>
        </w:rPr>
      </w:pPr>
      <w:bookmarkStart w:id="0" w:name="T2"/>
      <w:r>
        <w:rPr>
          <w:color w:val="0A210D"/>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75565</wp:posOffset>
                </wp:positionV>
                <wp:extent cx="5687695" cy="0"/>
                <wp:effectExtent l="0" t="19050" r="8255" b="19050"/>
                <wp:wrapNone/>
                <wp:docPr id="6"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687695" cy="0"/>
                        </a:xfrm>
                        <a:prstGeom prst="line">
                          <a:avLst/>
                        </a:prstGeom>
                        <a:noFill/>
                        <a:ln w="35560">
                          <a:solidFill>
                            <a:srgbClr val="FFFFFF"/>
                          </a:solidFill>
                          <a:round/>
                        </a:ln>
                      </wps:spPr>
                      <wps:bodyPr/>
                    </wps:wsp>
                  </a:graphicData>
                </a:graphic>
              </wp:anchor>
            </w:drawing>
          </mc:Choice>
          <mc:Fallback>
            <w:pict>
              <v:line id="直接连接符 2" o:spid="_x0000_s1026" o:spt="20" style="position:absolute;left:0pt;flip:y;margin-left:-4.7pt;margin-top:5.95pt;height:0pt;width:447.85pt;z-index:251657216;mso-width-relative:page;mso-height-relative:page;" filled="f" stroked="t" coordsize="21600,21600" o:gfxdata="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Kk3n4&#10;1gAAAAgBAAAPAAAAAAAAAAEAIAAAADgAAABkcnMvZG93bnJldi54bWxQSwECFAAUAAAACACHTuJA&#10;LbRsStQBAABtAwAADgAAAAAAAAABACAAAAA7AQAAZHJzL2Uyb0RvYy54bWxQSwUGAAAAAAYABgBZ&#10;AQAAgQUAAAAA&#10;">
                <v:fill on="f" focussize="0,0"/>
                <v:stroke weight="2.8pt" color="#FFFFFF" joinstyle="round"/>
                <v:imagedata o:title=""/>
                <o:lock v:ext="edit" aspectratio="f"/>
              </v:line>
            </w:pict>
          </mc:Fallback>
        </mc:AlternateContent>
      </w:r>
      <w:bookmarkEnd w:id="0"/>
    </w:p>
    <w:p>
      <w:pPr>
        <w:spacing w:line="560" w:lineRule="exact"/>
        <w:rPr>
          <w:rFonts w:eastAsia="仿宋_GB2312"/>
          <w:sz w:val="32"/>
          <w:szCs w:val="32"/>
        </w:rPr>
      </w:pPr>
    </w:p>
    <w:p>
      <w:pPr>
        <w:spacing w:line="560" w:lineRule="exact"/>
        <w:rPr>
          <w:rFonts w:eastAsia="仿宋_GB2312"/>
          <w:sz w:val="32"/>
          <w:szCs w:val="32"/>
        </w:rPr>
      </w:pPr>
    </w:p>
    <w:p>
      <w:pPr>
        <w:adjustRightInd w:val="0"/>
        <w:spacing w:line="600" w:lineRule="exact"/>
        <w:jc w:val="center"/>
        <w:rPr>
          <w:rFonts w:eastAsia="方正小标宋简体"/>
          <w:color w:val="000000"/>
          <w:kern w:val="0"/>
          <w:sz w:val="44"/>
          <w:szCs w:val="44"/>
        </w:rPr>
      </w:pPr>
      <w:r>
        <w:rPr>
          <w:rFonts w:eastAsia="方正小标宋简体"/>
          <w:color w:val="000000"/>
          <w:kern w:val="0"/>
          <w:sz w:val="44"/>
          <w:szCs w:val="44"/>
        </w:rPr>
        <w:t>安徽省农业产业化工作指导委员会办公室关于开展农业产业化省级重点龙头企业</w:t>
      </w:r>
    </w:p>
    <w:p>
      <w:pPr>
        <w:adjustRightInd w:val="0"/>
        <w:spacing w:line="600" w:lineRule="exact"/>
        <w:jc w:val="center"/>
        <w:rPr>
          <w:rFonts w:eastAsia="方正小标宋简体"/>
          <w:color w:val="000000"/>
          <w:kern w:val="0"/>
          <w:sz w:val="44"/>
          <w:szCs w:val="44"/>
        </w:rPr>
      </w:pPr>
      <w:r>
        <w:rPr>
          <w:rFonts w:eastAsia="方正小标宋简体"/>
          <w:color w:val="000000"/>
          <w:kern w:val="0"/>
          <w:sz w:val="44"/>
          <w:szCs w:val="44"/>
        </w:rPr>
        <w:t>认定和运行监测工作的通知</w:t>
      </w:r>
    </w:p>
    <w:p>
      <w:pPr>
        <w:adjustRightInd w:val="0"/>
        <w:snapToGrid w:val="0"/>
        <w:spacing w:line="600" w:lineRule="exact"/>
        <w:ind w:firstLine="640" w:firstLineChars="200"/>
        <w:rPr>
          <w:rFonts w:eastAsia="仿宋_GB2312"/>
          <w:snapToGrid w:val="0"/>
          <w:kern w:val="0"/>
          <w:sz w:val="32"/>
          <w:szCs w:val="32"/>
        </w:rPr>
      </w:pPr>
    </w:p>
    <w:p>
      <w:pPr>
        <w:pStyle w:val="12"/>
        <w:widowControl w:val="0"/>
        <w:adjustRightInd w:val="0"/>
        <w:snapToGrid w:val="0"/>
        <w:spacing w:before="0" w:beforeAutospacing="0" w:after="0" w:afterAutospacing="0" w:line="600" w:lineRule="exact"/>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各市农业产业化主管部门，省直有关部门：</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根据《安徽省农业产业化省级重点龙头企业认定和运行监测管理办法》（皖农产〔2019〕23号</w:t>
      </w:r>
      <w:r>
        <w:rPr>
          <w:rFonts w:hint="eastAsia" w:ascii="Times New Roman" w:hAnsi="Times New Roman" w:eastAsia="仿宋_GB2312" w:cs="Times New Roman"/>
          <w:snapToGrid w:val="0"/>
          <w:sz w:val="32"/>
          <w:szCs w:val="32"/>
          <w:lang w:eastAsia="zh-CN"/>
        </w:rPr>
        <w:t>，</w:t>
      </w:r>
      <w:r>
        <w:rPr>
          <w:rFonts w:ascii="Times New Roman" w:hAnsi="Times New Roman" w:eastAsia="仿宋_GB2312" w:cs="Times New Roman"/>
          <w:snapToGrid w:val="0"/>
          <w:sz w:val="32"/>
          <w:szCs w:val="32"/>
        </w:rPr>
        <w:t>以下简称《办法》</w:t>
      </w:r>
      <w:r>
        <w:rPr>
          <w:rFonts w:hint="eastAsia" w:ascii="Times New Roman" w:hAnsi="Times New Roman" w:eastAsia="仿宋_GB2312" w:cs="Times New Roman"/>
          <w:snapToGrid w:val="0"/>
          <w:sz w:val="32"/>
          <w:szCs w:val="32"/>
          <w:lang w:eastAsia="zh-CN"/>
        </w:rPr>
        <w:t>）</w:t>
      </w:r>
      <w:r>
        <w:rPr>
          <w:rFonts w:ascii="Times New Roman" w:hAnsi="Times New Roman" w:eastAsia="仿宋_GB2312" w:cs="Times New Roman"/>
          <w:snapToGrid w:val="0"/>
          <w:sz w:val="32"/>
          <w:szCs w:val="32"/>
        </w:rPr>
        <w:t>，经研究，决定开展新一轮省级重点龙头企业认定和运行监测工作。现就有关事项通知如下：</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一、总体思路</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根据实施乡村振兴战略、发展现代农业的新要求和农业产业化发展的新情况、新特点，按照《办法》要求，坚持择优扶强、控制总量、提升质量、优化结构，在全省选择一批有基础、有优势、有特色、有前景的龙头企业作为支持的重点，加强服务与扶持，充分发挥重点龙头企业示范带动作用，促进农业产业化高质量、突破性发展，推进乡村振兴战略实施进程。</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二、申报条件与监测对象</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（一）申报省级重点农业龙头企业须符合《办法》规定的基本标准。</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color w:val="000000" w:themeColor="text1"/>
          <w:sz w:val="32"/>
          <w:szCs w:val="32"/>
          <w:highlight w:val="none"/>
          <w14:textFill>
            <w14:solidFill>
              <w14:schemeClr w14:val="tx1"/>
            </w14:solidFill>
          </w14:textFill>
        </w:rPr>
      </w:pPr>
      <w:r>
        <w:rPr>
          <w:rFonts w:ascii="Times New Roman" w:hAnsi="Times New Roman" w:eastAsia="仿宋_GB2312" w:cs="Times New Roman"/>
          <w:snapToGrid w:val="0"/>
          <w:sz w:val="32"/>
          <w:szCs w:val="32"/>
        </w:rPr>
        <w:t>（二）监测对象为201</w:t>
      </w:r>
      <w:r>
        <w:rPr>
          <w:rFonts w:hint="eastAsia" w:ascii="Times New Roman" w:hAnsi="Times New Roman" w:eastAsia="仿宋_GB2312" w:cs="Times New Roman"/>
          <w:snapToGrid w:val="0"/>
          <w:sz w:val="32"/>
          <w:szCs w:val="32"/>
          <w:lang w:val="en-US" w:eastAsia="zh-CN"/>
        </w:rPr>
        <w:t>9</w:t>
      </w:r>
      <w:r>
        <w:rPr>
          <w:rFonts w:ascii="Times New Roman" w:hAnsi="Times New Roman" w:eastAsia="仿宋_GB2312" w:cs="Times New Roman"/>
          <w:snapToGrid w:val="0"/>
          <w:sz w:val="32"/>
          <w:szCs w:val="32"/>
        </w:rPr>
        <w:t>年</w:t>
      </w:r>
      <w:r>
        <w:rPr>
          <w:rFonts w:ascii="Times New Roman" w:hAnsi="Times New Roman" w:eastAsia="仿宋_GB2312" w:cs="Times New Roman"/>
          <w:snapToGrid w:val="0"/>
          <w:color w:val="000000" w:themeColor="text1"/>
          <w:sz w:val="32"/>
          <w:szCs w:val="32"/>
          <w:highlight w:val="none"/>
          <w14:textFill>
            <w14:solidFill>
              <w14:schemeClr w14:val="tx1"/>
            </w14:solidFill>
          </w14:textFill>
        </w:rPr>
        <w:t>认定的</w:t>
      </w:r>
      <w:r>
        <w:rPr>
          <w:rFonts w:hint="eastAsia" w:ascii="Times New Roman" w:hAnsi="Times New Roman" w:eastAsia="仿宋_GB2312" w:cs="Times New Roman"/>
          <w:snapToGrid w:val="0"/>
          <w:color w:val="000000" w:themeColor="text1"/>
          <w:sz w:val="32"/>
          <w:szCs w:val="32"/>
          <w:highlight w:val="none"/>
          <w:lang w:eastAsia="zh-CN"/>
          <w14:textFill>
            <w14:solidFill>
              <w14:schemeClr w14:val="tx1"/>
            </w14:solidFill>
          </w14:textFill>
        </w:rPr>
        <w:t>9</w:t>
      </w:r>
      <w:r>
        <w:rPr>
          <w:rFonts w:hint="eastAsia"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99</w:t>
      </w:r>
      <w:r>
        <w:rPr>
          <w:rFonts w:ascii="Times New Roman" w:hAnsi="Times New Roman" w:eastAsia="仿宋_GB2312" w:cs="Times New Roman"/>
          <w:snapToGrid w:val="0"/>
          <w:color w:val="000000" w:themeColor="text1"/>
          <w:sz w:val="32"/>
          <w:szCs w:val="32"/>
          <w:highlight w:val="none"/>
          <w14:textFill>
            <w14:solidFill>
              <w14:schemeClr w14:val="tx1"/>
            </w14:solidFill>
          </w14:textFill>
        </w:rPr>
        <w:t>家农业产业化省级重点龙头企业。</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color w:val="000000" w:themeColor="text1"/>
          <w:sz w:val="32"/>
          <w:szCs w:val="32"/>
          <w:highlight w:val="none"/>
          <w14:textFill>
            <w14:solidFill>
              <w14:schemeClr w14:val="tx1"/>
            </w14:solidFill>
          </w14:textFill>
        </w:rPr>
        <w:t>（三）新一轮省级重点龙头企业总数拟增加到</w:t>
      </w:r>
      <w:r>
        <w:rPr>
          <w:rFonts w:hint="eastAsia" w:ascii="Times New Roman" w:hAnsi="Times New Roman" w:eastAsia="仿宋_GB2312" w:cs="Times New Roman"/>
          <w:snapToGrid w:val="0"/>
          <w:color w:val="000000" w:themeColor="text1"/>
          <w:sz w:val="32"/>
          <w:szCs w:val="32"/>
          <w:highlight w:val="none"/>
          <w:lang w:eastAsia="zh-CN"/>
          <w14:textFill>
            <w14:solidFill>
              <w14:schemeClr w14:val="tx1"/>
            </w14:solidFill>
          </w14:textFill>
        </w:rPr>
        <w:t>1</w:t>
      </w:r>
      <w:r>
        <w:rPr>
          <w:rFonts w:hint="eastAsia" w:ascii="Times New Roman" w:hAnsi="Times New Roman" w:eastAsia="仿宋_GB2312" w:cs="Times New Roman"/>
          <w:snapToGrid w:val="0"/>
          <w:color w:val="000000" w:themeColor="text1"/>
          <w:sz w:val="32"/>
          <w:szCs w:val="32"/>
          <w:highlight w:val="none"/>
          <w:lang w:val="en-US" w:eastAsia="zh-CN"/>
          <w14:textFill>
            <w14:solidFill>
              <w14:schemeClr w14:val="tx1"/>
            </w14:solidFill>
          </w14:textFill>
        </w:rPr>
        <w:t>230</w:t>
      </w:r>
      <w:r>
        <w:rPr>
          <w:rFonts w:ascii="Times New Roman" w:hAnsi="Times New Roman" w:eastAsia="仿宋_GB2312" w:cs="Times New Roman"/>
          <w:snapToGrid w:val="0"/>
          <w:color w:val="000000" w:themeColor="text1"/>
          <w:sz w:val="32"/>
          <w:szCs w:val="32"/>
          <w:highlight w:val="none"/>
          <w14:textFill>
            <w14:solidFill>
              <w14:schemeClr w14:val="tx1"/>
            </w14:solidFill>
          </w14:textFill>
        </w:rPr>
        <w:t>家。各市总数依据各地农业产业化经营发展等情况确定，具体</w:t>
      </w:r>
      <w:r>
        <w:rPr>
          <w:rFonts w:ascii="Times New Roman" w:hAnsi="Times New Roman" w:eastAsia="仿宋_GB2312" w:cs="Times New Roman"/>
          <w:snapToGrid w:val="0"/>
          <w:sz w:val="32"/>
          <w:szCs w:val="32"/>
        </w:rPr>
        <w:t>名额见附件1。</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eastAsia="zh-CN"/>
        </w:rPr>
        <w:t>（四）</w:t>
      </w:r>
      <w:r>
        <w:rPr>
          <w:rFonts w:ascii="Times New Roman" w:hAnsi="Times New Roman" w:eastAsia="仿宋_GB2312" w:cs="Times New Roman"/>
          <w:snapToGrid w:val="0"/>
          <w:sz w:val="32"/>
          <w:szCs w:val="32"/>
        </w:rPr>
        <w:t>同等条件下</w:t>
      </w:r>
      <w:r>
        <w:rPr>
          <w:rFonts w:hint="eastAsia" w:ascii="Times New Roman" w:hAnsi="Times New Roman" w:eastAsia="仿宋_GB2312" w:cs="Times New Roman"/>
          <w:snapToGrid w:val="0"/>
          <w:sz w:val="32"/>
          <w:szCs w:val="32"/>
          <w:lang w:eastAsia="zh-CN"/>
        </w:rPr>
        <w:t>脱贫</w:t>
      </w:r>
      <w:r>
        <w:rPr>
          <w:rFonts w:ascii="Times New Roman" w:hAnsi="Times New Roman" w:eastAsia="仿宋_GB2312" w:cs="Times New Roman"/>
          <w:snapToGrid w:val="0"/>
          <w:sz w:val="32"/>
          <w:szCs w:val="32"/>
        </w:rPr>
        <w:t>地区、皖北地区和行蓄洪区，以及农产品加工规模以上企业、新业态企业优先。</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rPr>
        <w:t>三</w:t>
      </w:r>
      <w:r>
        <w:rPr>
          <w:rFonts w:ascii="Times New Roman" w:hAnsi="Times New Roman" w:eastAsia="黑体" w:cs="Times New Roman"/>
          <w:snapToGrid w:val="0"/>
          <w:sz w:val="32"/>
          <w:szCs w:val="32"/>
        </w:rPr>
        <w:t>、申报和监测程序</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省级重点龙头企业认定和监测工作同时进行。</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（一）由县（市、区）农业产业化工作主管部门组织辖区内申报和监测企业提出申请，指导企业编写</w:t>
      </w:r>
      <w:r>
        <w:rPr>
          <w:rFonts w:hint="eastAsia" w:ascii="Times New Roman" w:hAnsi="Times New Roman" w:eastAsia="仿宋_GB2312" w:cs="Times New Roman"/>
          <w:snapToGrid w:val="0"/>
          <w:sz w:val="32"/>
          <w:szCs w:val="32"/>
          <w:lang w:eastAsia="zh-CN"/>
        </w:rPr>
        <w:t>申报</w:t>
      </w:r>
      <w:r>
        <w:rPr>
          <w:rFonts w:ascii="Times New Roman" w:hAnsi="Times New Roman" w:eastAsia="仿宋_GB2312" w:cs="Times New Roman"/>
          <w:snapToGrid w:val="0"/>
          <w:sz w:val="32"/>
          <w:szCs w:val="32"/>
        </w:rPr>
        <w:t>材料并负责审核</w:t>
      </w:r>
      <w:r>
        <w:rPr>
          <w:rFonts w:hint="eastAsia" w:ascii="Times New Roman" w:hAnsi="Times New Roman" w:eastAsia="仿宋_GB2312" w:cs="Times New Roman"/>
          <w:snapToGrid w:val="0"/>
          <w:sz w:val="32"/>
          <w:szCs w:val="32"/>
          <w:lang w:eastAsia="zh-CN"/>
        </w:rPr>
        <w:t>把关</w:t>
      </w:r>
      <w:r>
        <w:rPr>
          <w:rFonts w:ascii="Times New Roman" w:hAnsi="Times New Roman" w:eastAsia="仿宋_GB2312" w:cs="Times New Roman"/>
          <w:snapToGrid w:val="0"/>
          <w:sz w:val="32"/>
          <w:szCs w:val="32"/>
        </w:rPr>
        <w:t>，确保材料的真实性。</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（二）各市农业产业化工作主管部门委托有资质的中介机构，对企业审报材料进行审核，出具正式审核报告，根据审核情况对企业进行综合考察。</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三）各市农业产业化工作主管部门在充分征求农业农村、发展改革、财政、商务、人民银行、税务、供销合作社等部门对申报和监测企业的意见基础上，经市人民政府同意，向省农业产业化工作指导委员会办公室推荐。</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rPr>
        <w:t>四</w:t>
      </w:r>
      <w:r>
        <w:rPr>
          <w:rFonts w:ascii="Times New Roman" w:hAnsi="Times New Roman" w:eastAsia="黑体" w:cs="Times New Roman"/>
          <w:snapToGrid w:val="0"/>
          <w:sz w:val="32"/>
          <w:szCs w:val="32"/>
        </w:rPr>
        <w:t>、申报与监测材料</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（一）各市农业产业化主管部门在审查企业所报材料内容真实、格式规范的基础上，严格对照相关标准进行审核</w:t>
      </w:r>
      <w:r>
        <w:rPr>
          <w:rFonts w:hint="eastAsia" w:ascii="Times New Roman" w:hAnsi="Times New Roman" w:eastAsia="仿宋_GB2312" w:cs="Times New Roman"/>
          <w:snapToGrid w:val="0"/>
          <w:sz w:val="32"/>
          <w:szCs w:val="32"/>
          <w:lang w:eastAsia="zh-CN"/>
        </w:rPr>
        <w:t>，</w:t>
      </w:r>
      <w:r>
        <w:rPr>
          <w:rFonts w:ascii="Times New Roman" w:hAnsi="Times New Roman" w:eastAsia="仿宋_GB2312" w:cs="Times New Roman"/>
          <w:snapToGrid w:val="0"/>
          <w:sz w:val="32"/>
          <w:szCs w:val="32"/>
        </w:rPr>
        <w:t>并报送以下材料</w:t>
      </w:r>
      <w:r>
        <w:rPr>
          <w:rFonts w:hint="eastAsia" w:ascii="Times New Roman" w:hAnsi="Times New Roman" w:eastAsia="仿宋_GB2312" w:cs="Times New Roman"/>
          <w:snapToGrid w:val="0"/>
          <w:sz w:val="32"/>
          <w:szCs w:val="32"/>
          <w:lang w:eastAsia="zh-CN"/>
        </w:rPr>
        <w:t>：</w:t>
      </w:r>
    </w:p>
    <w:p>
      <w:pPr>
        <w:pStyle w:val="12"/>
        <w:widowControl w:val="0"/>
        <w:adjustRightInd w:val="0"/>
        <w:snapToGrid w:val="0"/>
        <w:spacing w:before="0" w:beforeAutospacing="0" w:after="0" w:afterAutospacing="0" w:line="600" w:lineRule="exact"/>
        <w:ind w:firstLine="640" w:firstLineChars="200"/>
        <w:jc w:val="both"/>
        <w:rPr>
          <w:rFonts w:hint="eastAsia" w:ascii="Times New Roman" w:hAnsi="Times New Roman" w:eastAsia="仿宋_GB2312" w:cs="Times New Roman"/>
          <w:snapToGrid w:val="0"/>
          <w:sz w:val="32"/>
          <w:szCs w:val="32"/>
          <w:lang w:eastAsia="zh-CN"/>
        </w:rPr>
      </w:pPr>
      <w:r>
        <w:rPr>
          <w:rFonts w:hint="eastAsia" w:ascii="Times New Roman" w:hAnsi="Times New Roman" w:eastAsia="仿宋_GB2312" w:cs="Times New Roman"/>
          <w:snapToGrid w:val="0"/>
          <w:sz w:val="32"/>
          <w:szCs w:val="32"/>
          <w:lang w:val="en-US" w:eastAsia="zh-CN"/>
        </w:rPr>
        <w:t>1</w:t>
      </w:r>
      <w:r>
        <w:rPr>
          <w:rFonts w:ascii="Times New Roman" w:hAnsi="Times New Roman" w:eastAsia="仿宋_GB2312" w:cs="Times New Roman"/>
          <w:snapToGrid w:val="0"/>
          <w:sz w:val="32"/>
          <w:szCs w:val="32"/>
        </w:rPr>
        <w:t>．</w:t>
      </w:r>
      <w:r>
        <w:rPr>
          <w:rFonts w:hint="eastAsia" w:ascii="Times New Roman" w:hAnsi="Times New Roman" w:eastAsia="仿宋_GB2312" w:cs="Times New Roman"/>
          <w:snapToGrid w:val="0"/>
          <w:sz w:val="32"/>
          <w:szCs w:val="32"/>
          <w:lang w:eastAsia="zh-CN"/>
        </w:rPr>
        <w:t>省级重点</w:t>
      </w:r>
      <w:r>
        <w:rPr>
          <w:rFonts w:ascii="Times New Roman" w:hAnsi="Times New Roman" w:eastAsia="仿宋_GB2312" w:cs="Times New Roman"/>
          <w:snapToGrid w:val="0"/>
          <w:sz w:val="32"/>
          <w:szCs w:val="32"/>
        </w:rPr>
        <w:t>龙头企业监测</w:t>
      </w:r>
      <w:r>
        <w:rPr>
          <w:rFonts w:hint="eastAsia" w:ascii="Times New Roman" w:hAnsi="Times New Roman" w:eastAsia="仿宋_GB2312" w:cs="Times New Roman"/>
          <w:snapToGrid w:val="0"/>
          <w:sz w:val="32"/>
          <w:szCs w:val="32"/>
          <w:lang w:eastAsia="zh-CN"/>
        </w:rPr>
        <w:t>淘汰名单</w:t>
      </w:r>
      <w:r>
        <w:rPr>
          <w:rFonts w:ascii="Times New Roman" w:hAnsi="Times New Roman" w:eastAsia="仿宋_GB2312" w:cs="Times New Roman"/>
          <w:snapToGrid w:val="0"/>
          <w:sz w:val="32"/>
          <w:szCs w:val="32"/>
        </w:rPr>
        <w:t>（附件2）</w:t>
      </w:r>
      <w:r>
        <w:rPr>
          <w:rFonts w:hint="eastAsia" w:ascii="Times New Roman" w:hAnsi="Times New Roman" w:eastAsia="仿宋_GB2312" w:cs="Times New Roman"/>
          <w:snapToGrid w:val="0"/>
          <w:sz w:val="32"/>
          <w:szCs w:val="32"/>
          <w:lang w:eastAsia="zh-CN"/>
        </w:rPr>
        <w:t>；</w:t>
      </w:r>
    </w:p>
    <w:p>
      <w:pPr>
        <w:pStyle w:val="12"/>
        <w:widowControl w:val="0"/>
        <w:adjustRightInd w:val="0"/>
        <w:snapToGrid w:val="0"/>
        <w:spacing w:before="0" w:beforeAutospacing="0" w:after="0" w:afterAutospacing="0" w:line="600" w:lineRule="exact"/>
        <w:ind w:firstLine="640" w:firstLineChars="200"/>
        <w:jc w:val="both"/>
        <w:rPr>
          <w:rFonts w:hint="eastAsia" w:ascii="Times New Roman" w:hAnsi="Times New Roman" w:eastAsia="仿宋_GB2312" w:cs="Times New Roman"/>
          <w:snapToGrid w:val="0"/>
          <w:sz w:val="32"/>
          <w:szCs w:val="32"/>
          <w:lang w:eastAsia="zh-CN"/>
        </w:rPr>
      </w:pPr>
      <w:r>
        <w:rPr>
          <w:rFonts w:hint="eastAsia" w:ascii="Times New Roman" w:hAnsi="Times New Roman" w:eastAsia="仿宋_GB2312" w:cs="Times New Roman"/>
          <w:snapToGrid w:val="0"/>
          <w:sz w:val="32"/>
          <w:szCs w:val="32"/>
          <w:lang w:val="en-US" w:eastAsia="zh-CN"/>
        </w:rPr>
        <w:t>2</w:t>
      </w:r>
      <w:r>
        <w:rPr>
          <w:rFonts w:ascii="Times New Roman" w:hAnsi="Times New Roman" w:eastAsia="仿宋_GB2312" w:cs="Times New Roman"/>
          <w:snapToGrid w:val="0"/>
          <w:sz w:val="32"/>
          <w:szCs w:val="32"/>
        </w:rPr>
        <w:t>．省级重点龙头企业</w:t>
      </w:r>
      <w:r>
        <w:rPr>
          <w:rFonts w:hint="eastAsia" w:ascii="Times New Roman" w:hAnsi="Times New Roman" w:eastAsia="仿宋_GB2312" w:cs="Times New Roman"/>
          <w:snapToGrid w:val="0"/>
          <w:sz w:val="32"/>
          <w:szCs w:val="32"/>
          <w:lang w:eastAsia="zh-CN"/>
        </w:rPr>
        <w:t>新申报</w:t>
      </w:r>
      <w:r>
        <w:rPr>
          <w:rFonts w:ascii="Times New Roman" w:hAnsi="Times New Roman" w:eastAsia="仿宋_GB2312" w:cs="Times New Roman"/>
          <w:snapToGrid w:val="0"/>
          <w:sz w:val="32"/>
          <w:szCs w:val="32"/>
        </w:rPr>
        <w:t>推荐</w:t>
      </w:r>
      <w:r>
        <w:rPr>
          <w:rFonts w:hint="eastAsia" w:ascii="Times New Roman" w:hAnsi="Times New Roman" w:eastAsia="仿宋_GB2312" w:cs="Times New Roman"/>
          <w:snapToGrid w:val="0"/>
          <w:sz w:val="32"/>
          <w:szCs w:val="32"/>
          <w:lang w:eastAsia="zh-CN"/>
        </w:rPr>
        <w:t>名单</w:t>
      </w:r>
      <w:r>
        <w:rPr>
          <w:rFonts w:ascii="Times New Roman" w:hAnsi="Times New Roman" w:eastAsia="仿宋_GB2312" w:cs="Times New Roman"/>
          <w:snapToGrid w:val="0"/>
          <w:sz w:val="32"/>
          <w:szCs w:val="32"/>
        </w:rPr>
        <w:t>（附件</w:t>
      </w:r>
      <w:r>
        <w:rPr>
          <w:rFonts w:hint="eastAsia" w:ascii="Times New Roman" w:hAnsi="Times New Roman" w:eastAsia="仿宋_GB2312" w:cs="Times New Roman"/>
          <w:snapToGrid w:val="0"/>
          <w:sz w:val="32"/>
          <w:szCs w:val="32"/>
          <w:lang w:val="en-US" w:eastAsia="zh-CN"/>
        </w:rPr>
        <w:t>3</w:t>
      </w:r>
      <w:r>
        <w:rPr>
          <w:rFonts w:ascii="Times New Roman" w:hAnsi="Times New Roman" w:eastAsia="仿宋_GB2312" w:cs="Times New Roman"/>
          <w:snapToGrid w:val="0"/>
          <w:sz w:val="32"/>
          <w:szCs w:val="32"/>
        </w:rPr>
        <w:t>）</w:t>
      </w:r>
      <w:r>
        <w:rPr>
          <w:rFonts w:hint="eastAsia" w:ascii="Times New Roman" w:hAnsi="Times New Roman" w:eastAsia="仿宋_GB2312" w:cs="Times New Roman"/>
          <w:snapToGrid w:val="0"/>
          <w:sz w:val="32"/>
          <w:szCs w:val="32"/>
          <w:lang w:eastAsia="zh-CN"/>
        </w:rPr>
        <w:t>；</w:t>
      </w:r>
    </w:p>
    <w:p>
      <w:pPr>
        <w:pStyle w:val="12"/>
        <w:widowControl w:val="0"/>
        <w:adjustRightInd w:val="0"/>
        <w:snapToGrid w:val="0"/>
        <w:spacing w:before="0" w:beforeAutospacing="0" w:after="0" w:afterAutospacing="0" w:line="600" w:lineRule="exact"/>
        <w:ind w:firstLine="640" w:firstLineChars="200"/>
        <w:jc w:val="both"/>
        <w:rPr>
          <w:rFonts w:hint="eastAsia" w:ascii="Times New Roman" w:hAnsi="Times New Roman" w:eastAsia="仿宋_GB2312" w:cs="Times New Roman"/>
          <w:snapToGrid w:val="0"/>
          <w:sz w:val="32"/>
          <w:szCs w:val="32"/>
          <w:lang w:eastAsia="zh-CN"/>
        </w:rPr>
      </w:pPr>
      <w:r>
        <w:rPr>
          <w:rFonts w:ascii="Times New Roman" w:hAnsi="Times New Roman" w:eastAsia="仿宋_GB2312" w:cs="Times New Roman"/>
          <w:snapToGrid w:val="0"/>
          <w:sz w:val="32"/>
          <w:szCs w:val="32"/>
        </w:rPr>
        <w:t>3．</w:t>
      </w:r>
      <w:r>
        <w:rPr>
          <w:rFonts w:hint="eastAsia" w:ascii="Times New Roman" w:hAnsi="Times New Roman" w:eastAsia="仿宋_GB2312" w:cs="Times New Roman"/>
          <w:snapToGrid w:val="0"/>
          <w:sz w:val="32"/>
          <w:szCs w:val="32"/>
          <w:lang w:eastAsia="zh-CN"/>
        </w:rPr>
        <w:t>市级农业产业化</w:t>
      </w:r>
      <w:r>
        <w:rPr>
          <w:rFonts w:ascii="Times New Roman" w:hAnsi="Times New Roman" w:eastAsia="仿宋_GB2312" w:cs="Times New Roman"/>
          <w:snapToGrid w:val="0"/>
          <w:sz w:val="32"/>
          <w:szCs w:val="32"/>
        </w:rPr>
        <w:t>工作指导委员会</w:t>
      </w:r>
      <w:r>
        <w:rPr>
          <w:rFonts w:hint="eastAsia" w:ascii="Times New Roman" w:hAnsi="Times New Roman" w:eastAsia="仿宋_GB2312" w:cs="Times New Roman"/>
          <w:snapToGrid w:val="0"/>
          <w:sz w:val="32"/>
          <w:szCs w:val="32"/>
          <w:lang w:eastAsia="zh-CN"/>
        </w:rPr>
        <w:t>或市级农业农村部门申报文件，并附</w:t>
      </w:r>
      <w:r>
        <w:rPr>
          <w:rFonts w:ascii="Times New Roman" w:hAnsi="Times New Roman" w:eastAsia="仿宋_GB2312" w:cs="Times New Roman"/>
          <w:snapToGrid w:val="0"/>
          <w:sz w:val="32"/>
          <w:szCs w:val="32"/>
        </w:rPr>
        <w:t>市级人民政府同意推荐的</w:t>
      </w:r>
      <w:r>
        <w:rPr>
          <w:rFonts w:hint="eastAsia" w:ascii="Times New Roman" w:hAnsi="Times New Roman" w:eastAsia="仿宋_GB2312" w:cs="Times New Roman"/>
          <w:snapToGrid w:val="0"/>
          <w:sz w:val="32"/>
          <w:szCs w:val="32"/>
          <w:lang w:eastAsia="zh-CN"/>
        </w:rPr>
        <w:t>相关</w:t>
      </w:r>
      <w:r>
        <w:rPr>
          <w:rFonts w:ascii="Times New Roman" w:hAnsi="Times New Roman" w:eastAsia="仿宋_GB2312" w:cs="Times New Roman"/>
          <w:snapToGrid w:val="0"/>
          <w:sz w:val="32"/>
          <w:szCs w:val="32"/>
        </w:rPr>
        <w:t>材料</w:t>
      </w:r>
      <w:r>
        <w:rPr>
          <w:rFonts w:hint="eastAsia" w:ascii="Times New Roman" w:hAnsi="Times New Roman" w:eastAsia="仿宋_GB2312" w:cs="Times New Roman"/>
          <w:snapToGrid w:val="0"/>
          <w:sz w:val="32"/>
          <w:szCs w:val="32"/>
          <w:lang w:eastAsia="zh-CN"/>
        </w:rPr>
        <w:t>；</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4</w:t>
      </w:r>
      <w:r>
        <w:rPr>
          <w:rFonts w:ascii="Times New Roman" w:hAnsi="Times New Roman" w:eastAsia="仿宋_GB2312" w:cs="Times New Roman"/>
          <w:snapToGrid w:val="0"/>
          <w:sz w:val="32"/>
          <w:szCs w:val="32"/>
        </w:rPr>
        <w:t>．</w:t>
      </w:r>
      <w:r>
        <w:rPr>
          <w:rFonts w:hint="eastAsia" w:ascii="仿宋_GB2312" w:hAnsi="Times New Roman" w:eastAsia="仿宋_GB2312" w:cs="Times New Roman"/>
          <w:snapToGrid w:val="0"/>
          <w:sz w:val="32"/>
          <w:szCs w:val="32"/>
        </w:rPr>
        <w:t>申报与监测合格企业</w:t>
      </w:r>
      <w:r>
        <w:rPr>
          <w:rFonts w:hint="eastAsia" w:ascii="仿宋_GB2312" w:hAnsi="Times New Roman" w:eastAsia="仿宋_GB2312" w:cs="Times New Roman"/>
          <w:snapToGrid w:val="0"/>
          <w:sz w:val="32"/>
          <w:szCs w:val="32"/>
          <w:lang w:eastAsia="zh-CN"/>
        </w:rPr>
        <w:t>的</w:t>
      </w:r>
      <w:r>
        <w:rPr>
          <w:rFonts w:hint="eastAsia" w:ascii="仿宋_GB2312" w:hAnsi="Times New Roman" w:eastAsia="仿宋_GB2312" w:cs="Times New Roman"/>
          <w:snapToGrid w:val="0"/>
          <w:sz w:val="32"/>
          <w:szCs w:val="32"/>
        </w:rPr>
        <w:t>省级龙头企业申报书</w:t>
      </w:r>
      <w:r>
        <w:rPr>
          <w:rFonts w:hint="eastAsia" w:ascii="仿宋_GB2312" w:hAnsi="Times New Roman" w:eastAsia="仿宋_GB2312" w:cs="Times New Roman"/>
          <w:snapToGrid w:val="0"/>
          <w:sz w:val="32"/>
          <w:szCs w:val="32"/>
          <w:lang w:eastAsia="zh-CN"/>
        </w:rPr>
        <w:t>（附件</w:t>
      </w:r>
      <w:r>
        <w:rPr>
          <w:rFonts w:hint="eastAsia" w:ascii="Times New Roman" w:hAnsi="Times New Roman" w:eastAsia="仿宋_GB2312" w:cs="Times New Roman"/>
          <w:snapToGrid w:val="0"/>
          <w:sz w:val="32"/>
          <w:szCs w:val="32"/>
          <w:lang w:val="en-US" w:eastAsia="zh-CN"/>
        </w:rPr>
        <w:t>4</w:t>
      </w:r>
      <w:r>
        <w:rPr>
          <w:rFonts w:hint="eastAsia" w:ascii="仿宋_GB2312" w:hAnsi="Times New Roman" w:eastAsia="仿宋_GB2312" w:cs="Times New Roman"/>
          <w:snapToGrid w:val="0"/>
          <w:sz w:val="32"/>
          <w:szCs w:val="32"/>
          <w:lang w:eastAsia="zh-CN"/>
        </w:rPr>
        <w:t>）</w:t>
      </w:r>
      <w:r>
        <w:rPr>
          <w:rFonts w:hint="eastAsia" w:ascii="Times New Roman" w:hAnsi="Times New Roman" w:eastAsia="仿宋_GB2312" w:cs="Times New Roman"/>
          <w:snapToGrid w:val="0"/>
          <w:sz w:val="32"/>
          <w:szCs w:val="32"/>
          <w:lang w:eastAsia="zh-CN"/>
        </w:rPr>
        <w:t>，</w:t>
      </w:r>
      <w:r>
        <w:rPr>
          <w:rFonts w:hint="eastAsia" w:ascii="仿宋_GB2312" w:hAnsi="Times New Roman" w:eastAsia="仿宋_GB2312" w:cs="Times New Roman"/>
          <w:snapToGrid w:val="0"/>
          <w:sz w:val="32"/>
          <w:szCs w:val="32"/>
        </w:rPr>
        <w:t>并按照《办法》</w:t>
      </w:r>
      <w:r>
        <w:rPr>
          <w:rFonts w:ascii="Times New Roman" w:hAnsi="Times New Roman" w:eastAsia="仿宋_GB2312" w:cs="Times New Roman"/>
          <w:snapToGrid w:val="0"/>
          <w:sz w:val="32"/>
          <w:szCs w:val="32"/>
        </w:rPr>
        <w:t>第五条要求提供有关</w:t>
      </w:r>
      <w:r>
        <w:rPr>
          <w:rFonts w:hint="eastAsia" w:ascii="Times New Roman" w:hAnsi="Times New Roman" w:eastAsia="仿宋_GB2312" w:cs="Times New Roman"/>
          <w:snapToGrid w:val="0"/>
          <w:sz w:val="32"/>
          <w:szCs w:val="32"/>
          <w:lang w:eastAsia="zh-CN"/>
        </w:rPr>
        <w:t>佐证</w:t>
      </w:r>
      <w:r>
        <w:rPr>
          <w:rFonts w:ascii="Times New Roman" w:hAnsi="Times New Roman" w:eastAsia="仿宋_GB2312" w:cs="Times New Roman"/>
          <w:snapToGrid w:val="0"/>
          <w:sz w:val="32"/>
          <w:szCs w:val="32"/>
        </w:rPr>
        <w:t>材料</w:t>
      </w:r>
      <w:r>
        <w:rPr>
          <w:rFonts w:hint="eastAsia" w:ascii="仿宋_GB2312" w:hAnsi="Times New Roman" w:eastAsia="仿宋_GB2312" w:cs="Times New Roman"/>
          <w:snapToGrid w:val="0"/>
          <w:sz w:val="32"/>
          <w:szCs w:val="32"/>
          <w:lang w:eastAsia="zh-CN"/>
        </w:rPr>
        <w:t>（佐证材料清单见附件</w:t>
      </w:r>
      <w:r>
        <w:rPr>
          <w:rFonts w:hint="eastAsia" w:ascii="Times New Roman" w:hAnsi="Times New Roman" w:eastAsia="仿宋_GB2312" w:cs="Times New Roman"/>
          <w:snapToGrid w:val="0"/>
          <w:sz w:val="32"/>
          <w:szCs w:val="32"/>
          <w:lang w:val="en-US" w:eastAsia="zh-CN"/>
        </w:rPr>
        <w:t>5</w:t>
      </w:r>
      <w:r>
        <w:rPr>
          <w:rFonts w:hint="eastAsia" w:ascii="仿宋_GB2312" w:hAnsi="Times New Roman" w:eastAsia="仿宋_GB2312" w:cs="Times New Roman"/>
          <w:snapToGrid w:val="0"/>
          <w:sz w:val="32"/>
          <w:szCs w:val="32"/>
          <w:lang w:eastAsia="zh-CN"/>
        </w:rPr>
        <w:t>）</w:t>
      </w:r>
      <w:r>
        <w:rPr>
          <w:rFonts w:hint="eastAsia" w:ascii="Times New Roman" w:hAnsi="Times New Roman" w:eastAsia="仿宋_GB2312" w:cs="Times New Roman"/>
          <w:snapToGrid w:val="0"/>
          <w:sz w:val="32"/>
          <w:szCs w:val="32"/>
          <w:lang w:eastAsia="zh-CN"/>
        </w:rPr>
        <w:t>。</w:t>
      </w:r>
      <w:r>
        <w:rPr>
          <w:rFonts w:ascii="Times New Roman" w:hAnsi="Times New Roman" w:eastAsia="仿宋_GB2312" w:cs="Times New Roman"/>
          <w:snapToGrid w:val="0"/>
          <w:sz w:val="32"/>
          <w:szCs w:val="32"/>
        </w:rPr>
        <w:t>须经有资质的会计师事务所审定</w:t>
      </w:r>
      <w:r>
        <w:rPr>
          <w:rFonts w:hint="eastAsia" w:ascii="Times New Roman" w:hAnsi="Times New Roman" w:eastAsia="仿宋_GB2312" w:cs="Times New Roman"/>
          <w:snapToGrid w:val="0"/>
          <w:sz w:val="32"/>
          <w:szCs w:val="32"/>
          <w:lang w:eastAsia="zh-CN"/>
        </w:rPr>
        <w:t>的</w:t>
      </w:r>
      <w:r>
        <w:rPr>
          <w:rFonts w:ascii="Times New Roman" w:hAnsi="Times New Roman" w:eastAsia="仿宋_GB2312" w:cs="Times New Roman"/>
          <w:snapToGrid w:val="0"/>
          <w:sz w:val="32"/>
          <w:szCs w:val="32"/>
        </w:rPr>
        <w:t>企业的资产和效益情况。企业须提供资信情况证明。企业的带动能力、带动方式和利益联结关系情况，须由县以上农业农村主管部门提供说明，并将企业带动农户情况进行公示，接受社会监督。企业的纳税情况须由企业所在地税务部门出具企业纳税情况证明。企业产品质量安全情况须由所在地农业或其他法定监管部门提供书面证明。</w:t>
      </w:r>
    </w:p>
    <w:p>
      <w:pPr>
        <w:pStyle w:val="12"/>
        <w:widowControl w:val="0"/>
        <w:adjustRightInd w:val="0"/>
        <w:snapToGrid w:val="0"/>
        <w:spacing w:before="0" w:beforeAutospacing="0" w:after="0" w:afterAutospacing="0" w:line="620" w:lineRule="exact"/>
        <w:ind w:firstLine="640" w:firstLineChars="200"/>
        <w:jc w:val="both"/>
        <w:rPr>
          <w:rFonts w:ascii="Times New Roman" w:hAnsi="Times New Roman" w:eastAsia="黑体" w:cs="Times New Roman"/>
          <w:snapToGrid w:val="0"/>
          <w:sz w:val="32"/>
          <w:szCs w:val="32"/>
        </w:rPr>
      </w:pPr>
      <w:r>
        <w:rPr>
          <w:rFonts w:hint="eastAsia" w:ascii="Times New Roman" w:hAnsi="Times New Roman" w:eastAsia="黑体" w:cs="Times New Roman"/>
          <w:snapToGrid w:val="0"/>
          <w:sz w:val="32"/>
          <w:szCs w:val="32"/>
        </w:rPr>
        <w:t>五</w:t>
      </w:r>
      <w:r>
        <w:rPr>
          <w:rFonts w:ascii="Times New Roman" w:hAnsi="Times New Roman" w:eastAsia="黑体" w:cs="Times New Roman"/>
          <w:snapToGrid w:val="0"/>
          <w:sz w:val="32"/>
          <w:szCs w:val="32"/>
        </w:rPr>
        <w:t>、有关要求</w:t>
      </w:r>
    </w:p>
    <w:p>
      <w:pPr>
        <w:pStyle w:val="12"/>
        <w:widowControl w:val="0"/>
        <w:adjustRightInd w:val="0"/>
        <w:snapToGrid w:val="0"/>
        <w:spacing w:before="0" w:beforeAutospacing="0" w:after="0" w:afterAutospacing="0" w:line="62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1．各级农业产业化主管部门要高度重视，严格按照《办法》要求，开展省级重点龙头企业申报和监测组织推荐工作，确保公开、公平、公正。</w:t>
      </w:r>
    </w:p>
    <w:p>
      <w:pPr>
        <w:pStyle w:val="12"/>
        <w:widowControl w:val="0"/>
        <w:adjustRightInd w:val="0"/>
        <w:snapToGrid w:val="0"/>
        <w:spacing w:before="0" w:beforeAutospacing="0" w:after="0" w:afterAutospacing="0" w:line="620" w:lineRule="exact"/>
        <w:ind w:firstLine="640" w:firstLineChars="200"/>
        <w:jc w:val="both"/>
        <w:rPr>
          <w:rFonts w:hint="default" w:ascii="Times New Roman" w:hAnsi="Times New Roman" w:eastAsia="仿宋_GB2312" w:cs="Times New Roman"/>
          <w:b/>
          <w:bCs/>
          <w:snapToGrid w:val="0"/>
          <w:sz w:val="32"/>
          <w:szCs w:val="32"/>
          <w:lang w:val="en-US"/>
        </w:rPr>
      </w:pPr>
      <w:r>
        <w:rPr>
          <w:rFonts w:ascii="Times New Roman" w:hAnsi="Times New Roman" w:eastAsia="仿宋_GB2312" w:cs="Times New Roman"/>
          <w:snapToGrid w:val="0"/>
          <w:sz w:val="32"/>
          <w:szCs w:val="32"/>
        </w:rPr>
        <w:t>2．</w:t>
      </w:r>
      <w:r>
        <w:rPr>
          <w:rFonts w:hint="eastAsia" w:ascii="仿宋_GB2312" w:hAnsi="Times New Roman" w:eastAsia="仿宋_GB2312" w:cs="Times New Roman"/>
          <w:snapToGrid w:val="0"/>
          <w:sz w:val="32"/>
          <w:szCs w:val="32"/>
        </w:rPr>
        <w:t>省级龙头企业申报书</w:t>
      </w:r>
      <w:r>
        <w:rPr>
          <w:rFonts w:hint="eastAsia" w:ascii="仿宋_GB2312" w:hAnsi="Times New Roman" w:eastAsia="仿宋_GB2312" w:cs="Times New Roman"/>
          <w:snapToGrid w:val="0"/>
          <w:sz w:val="32"/>
          <w:szCs w:val="32"/>
          <w:lang w:eastAsia="zh-CN"/>
        </w:rPr>
        <w:t>（附件</w:t>
      </w:r>
      <w:r>
        <w:rPr>
          <w:rFonts w:hint="eastAsia" w:ascii="Times New Roman" w:hAnsi="Times New Roman" w:eastAsia="仿宋_GB2312" w:cs="Times New Roman"/>
          <w:snapToGrid w:val="0"/>
          <w:sz w:val="32"/>
          <w:szCs w:val="32"/>
          <w:lang w:val="en-US" w:eastAsia="zh-CN"/>
        </w:rPr>
        <w:t>4</w:t>
      </w:r>
      <w:r>
        <w:rPr>
          <w:rFonts w:hint="eastAsia" w:ascii="仿宋_GB2312" w:hAnsi="Times New Roman" w:eastAsia="仿宋_GB2312" w:cs="Times New Roman"/>
          <w:snapToGrid w:val="0"/>
          <w:sz w:val="32"/>
          <w:szCs w:val="32"/>
          <w:lang w:eastAsia="zh-CN"/>
        </w:rPr>
        <w:t>）和有关佐证材料需每页</w:t>
      </w:r>
      <w:r>
        <w:rPr>
          <w:rFonts w:ascii="Times New Roman" w:hAnsi="Times New Roman" w:eastAsia="仿宋_GB2312" w:cs="Times New Roman"/>
          <w:snapToGrid w:val="0"/>
          <w:sz w:val="32"/>
          <w:szCs w:val="32"/>
        </w:rPr>
        <w:t>加盖企业公章</w:t>
      </w:r>
      <w:r>
        <w:rPr>
          <w:rFonts w:hint="eastAsia" w:ascii="仿宋_GB2312" w:hAnsi="Times New Roman" w:eastAsia="仿宋_GB2312" w:cs="Times New Roman"/>
          <w:snapToGrid w:val="0"/>
          <w:sz w:val="32"/>
          <w:szCs w:val="32"/>
          <w:lang w:eastAsia="zh-CN"/>
        </w:rPr>
        <w:t>，合成一个</w:t>
      </w:r>
      <w:r>
        <w:rPr>
          <w:rFonts w:hint="eastAsia" w:ascii="Times New Roman" w:hAnsi="Times New Roman" w:eastAsia="仿宋_GB2312" w:cs="Times New Roman"/>
          <w:snapToGrid w:val="0"/>
          <w:sz w:val="32"/>
          <w:szCs w:val="32"/>
          <w:lang w:val="en-US" w:eastAsia="zh-CN"/>
        </w:rPr>
        <w:t>PDF</w:t>
      </w:r>
      <w:r>
        <w:rPr>
          <w:rFonts w:hint="eastAsia" w:ascii="仿宋_GB2312" w:hAnsi="Times New Roman" w:eastAsia="仿宋_GB2312" w:cs="Times New Roman"/>
          <w:snapToGrid w:val="0"/>
          <w:sz w:val="32"/>
          <w:szCs w:val="32"/>
          <w:lang w:val="en-US" w:eastAsia="zh-CN"/>
        </w:rPr>
        <w:t>版</w:t>
      </w:r>
      <w:r>
        <w:rPr>
          <w:rFonts w:hint="eastAsia" w:ascii="Times New Roman" w:hAnsi="Times New Roman" w:eastAsia="仿宋_GB2312" w:cs="Times New Roman"/>
          <w:snapToGrid w:val="0"/>
          <w:sz w:val="32"/>
          <w:szCs w:val="32"/>
          <w:lang w:val="en-US" w:eastAsia="zh-CN"/>
        </w:rPr>
        <w:t>，</w:t>
      </w:r>
      <w:r>
        <w:rPr>
          <w:rFonts w:ascii="Times New Roman" w:hAnsi="Times New Roman" w:eastAsia="仿宋_GB2312" w:cs="Times New Roman"/>
          <w:snapToGrid w:val="0"/>
          <w:sz w:val="32"/>
          <w:szCs w:val="32"/>
        </w:rPr>
        <w:t>确保与原件一致</w:t>
      </w:r>
      <w:r>
        <w:rPr>
          <w:rFonts w:hint="eastAsia" w:ascii="仿宋_GB2312" w:hAnsi="Times New Roman" w:eastAsia="仿宋_GB2312" w:cs="Times New Roman"/>
          <w:snapToGrid w:val="0"/>
          <w:sz w:val="32"/>
          <w:szCs w:val="32"/>
          <w:lang w:val="en-US" w:eastAsia="zh-CN"/>
        </w:rPr>
        <w:t>；</w:t>
      </w:r>
      <w:r>
        <w:rPr>
          <w:rFonts w:hint="eastAsia" w:ascii="仿宋_GB2312" w:hAnsi="Times New Roman" w:eastAsia="仿宋_GB2312" w:cs="Times New Roman"/>
          <w:snapToGrid w:val="0"/>
          <w:sz w:val="32"/>
          <w:szCs w:val="32"/>
        </w:rPr>
        <w:t>省级龙头企业申报书</w:t>
      </w:r>
      <w:r>
        <w:rPr>
          <w:rFonts w:hint="eastAsia" w:ascii="仿宋_GB2312" w:hAnsi="Times New Roman" w:eastAsia="仿宋_GB2312" w:cs="Times New Roman"/>
          <w:snapToGrid w:val="0"/>
          <w:sz w:val="32"/>
          <w:szCs w:val="32"/>
          <w:lang w:eastAsia="zh-CN"/>
        </w:rPr>
        <w:t>（附件</w:t>
      </w:r>
      <w:r>
        <w:rPr>
          <w:rFonts w:hint="eastAsia" w:ascii="Times New Roman" w:hAnsi="Times New Roman" w:eastAsia="仿宋_GB2312" w:cs="Times New Roman"/>
          <w:snapToGrid w:val="0"/>
          <w:sz w:val="32"/>
          <w:szCs w:val="32"/>
          <w:lang w:val="en-US" w:eastAsia="zh-CN"/>
        </w:rPr>
        <w:t>4</w:t>
      </w:r>
      <w:r>
        <w:rPr>
          <w:rFonts w:hint="eastAsia" w:ascii="仿宋_GB2312" w:hAnsi="Times New Roman" w:eastAsia="仿宋_GB2312" w:cs="Times New Roman"/>
          <w:snapToGrid w:val="0"/>
          <w:sz w:val="32"/>
          <w:szCs w:val="32"/>
          <w:lang w:eastAsia="zh-CN"/>
        </w:rPr>
        <w:t>）还需</w:t>
      </w:r>
      <w:r>
        <w:rPr>
          <w:rFonts w:hint="eastAsia" w:ascii="仿宋_GB2312" w:hAnsi="Times New Roman" w:eastAsia="仿宋_GB2312" w:cs="Times New Roman"/>
          <w:b w:val="0"/>
          <w:bCs w:val="0"/>
          <w:snapToGrid w:val="0"/>
          <w:sz w:val="32"/>
          <w:szCs w:val="32"/>
          <w:lang w:eastAsia="zh-CN"/>
        </w:rPr>
        <w:t>提供</w:t>
      </w:r>
      <w:r>
        <w:rPr>
          <w:rFonts w:hint="eastAsia" w:ascii="Times New Roman" w:hAnsi="Times New Roman" w:eastAsia="仿宋_GB2312" w:cs="Times New Roman"/>
          <w:snapToGrid w:val="0"/>
          <w:sz w:val="32"/>
          <w:szCs w:val="32"/>
          <w:lang w:val="en-US" w:eastAsia="zh-CN"/>
        </w:rPr>
        <w:t>word</w:t>
      </w:r>
      <w:r>
        <w:rPr>
          <w:rFonts w:hint="eastAsia" w:ascii="仿宋_GB2312" w:hAnsi="Times New Roman" w:eastAsia="仿宋_GB2312" w:cs="Times New Roman"/>
          <w:b w:val="0"/>
          <w:bCs w:val="0"/>
          <w:snapToGrid w:val="0"/>
          <w:sz w:val="32"/>
          <w:szCs w:val="32"/>
          <w:lang w:val="en-US" w:eastAsia="zh-CN"/>
        </w:rPr>
        <w:t>版。</w:t>
      </w:r>
    </w:p>
    <w:p>
      <w:pPr>
        <w:pStyle w:val="12"/>
        <w:widowControl w:val="0"/>
        <w:adjustRightInd w:val="0"/>
        <w:snapToGrid w:val="0"/>
        <w:spacing w:before="0" w:beforeAutospacing="0" w:after="0" w:afterAutospacing="0" w:line="620" w:lineRule="exact"/>
        <w:ind w:firstLine="640" w:firstLineChars="200"/>
        <w:jc w:val="both"/>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3</w:t>
      </w:r>
      <w:r>
        <w:rPr>
          <w:rFonts w:ascii="Times New Roman" w:hAnsi="Times New Roman" w:eastAsia="仿宋_GB2312" w:cs="Times New Roman"/>
          <w:snapToGrid w:val="0"/>
          <w:sz w:val="32"/>
          <w:szCs w:val="32"/>
        </w:rPr>
        <w:t>．监测和申报的企业应按要求如实提供有关材料，不得弄虚作假。如有舞弊行为，经查实，被监测的企业视为监测不合格，</w:t>
      </w:r>
      <w:r>
        <w:rPr>
          <w:rFonts w:hint="eastAsia" w:ascii="Times New Roman" w:hAnsi="Times New Roman" w:eastAsia="仿宋_GB2312" w:cs="Times New Roman"/>
          <w:snapToGrid w:val="0"/>
          <w:sz w:val="32"/>
          <w:szCs w:val="32"/>
          <w:lang w:eastAsia="zh-CN"/>
        </w:rPr>
        <w:t>四年内不予申报</w:t>
      </w:r>
      <w:r>
        <w:rPr>
          <w:rFonts w:ascii="Times New Roman" w:hAnsi="Times New Roman" w:eastAsia="仿宋_GB2312" w:cs="Times New Roman"/>
          <w:snapToGrid w:val="0"/>
          <w:sz w:val="32"/>
          <w:szCs w:val="32"/>
        </w:rPr>
        <w:t>。</w:t>
      </w:r>
    </w:p>
    <w:p>
      <w:pPr>
        <w:pStyle w:val="12"/>
        <w:widowControl w:val="0"/>
        <w:adjustRightInd w:val="0"/>
        <w:snapToGrid w:val="0"/>
        <w:spacing w:before="0" w:beforeAutospacing="0" w:after="0" w:afterAutospacing="0" w:line="620" w:lineRule="exact"/>
        <w:ind w:firstLine="640" w:firstLineChars="200"/>
        <w:jc w:val="both"/>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4</w:t>
      </w:r>
      <w:r>
        <w:rPr>
          <w:rFonts w:ascii="Times New Roman" w:hAnsi="Times New Roman" w:eastAsia="仿宋_GB2312" w:cs="Times New Roman"/>
          <w:snapToGrid w:val="0"/>
          <w:sz w:val="32"/>
          <w:szCs w:val="32"/>
        </w:rPr>
        <w:t>．省直部门直属企业由其主管部门审核和推荐。</w:t>
      </w:r>
    </w:p>
    <w:p>
      <w:pPr>
        <w:pStyle w:val="12"/>
        <w:widowControl w:val="0"/>
        <w:adjustRightInd w:val="0"/>
        <w:snapToGrid w:val="0"/>
        <w:spacing w:before="0" w:beforeAutospacing="0" w:after="0" w:afterAutospacing="0" w:line="620" w:lineRule="exact"/>
        <w:ind w:firstLine="640" w:firstLineChars="200"/>
        <w:jc w:val="both"/>
        <w:rPr>
          <w:rFonts w:ascii="Times New Roman" w:hAnsi="Times New Roman" w:eastAsia="仿宋_GB2312" w:cs="Times New Roman"/>
          <w:snapToGrid w:val="0"/>
          <w:sz w:val="32"/>
          <w:szCs w:val="32"/>
        </w:rPr>
      </w:pPr>
      <w:r>
        <w:rPr>
          <w:rFonts w:hint="eastAsia" w:ascii="Times New Roman" w:hAnsi="Times New Roman" w:eastAsia="仿宋_GB2312" w:cs="Times New Roman"/>
          <w:snapToGrid w:val="0"/>
          <w:sz w:val="32"/>
          <w:szCs w:val="32"/>
          <w:lang w:val="en-US" w:eastAsia="zh-CN"/>
        </w:rPr>
        <w:t>5</w:t>
      </w:r>
      <w:r>
        <w:rPr>
          <w:rFonts w:ascii="Times New Roman" w:hAnsi="Times New Roman" w:eastAsia="仿宋_GB2312" w:cs="Times New Roman"/>
          <w:snapToGrid w:val="0"/>
          <w:sz w:val="32"/>
          <w:szCs w:val="32"/>
        </w:rPr>
        <w:t>．请各市于</w:t>
      </w:r>
      <w:r>
        <w:rPr>
          <w:rFonts w:hint="eastAsia" w:ascii="Times New Roman" w:hAnsi="Times New Roman" w:eastAsia="仿宋_GB2312" w:cs="Times New Roman"/>
          <w:snapToGrid w:val="0"/>
          <w:sz w:val="32"/>
          <w:szCs w:val="32"/>
          <w:lang w:val="en-US" w:eastAsia="zh-CN"/>
        </w:rPr>
        <w:t>4</w:t>
      </w:r>
      <w:r>
        <w:rPr>
          <w:rFonts w:ascii="Times New Roman" w:hAnsi="Times New Roman" w:eastAsia="仿宋_GB2312" w:cs="Times New Roman"/>
          <w:snapToGrid w:val="0"/>
          <w:sz w:val="32"/>
          <w:szCs w:val="32"/>
        </w:rPr>
        <w:t>月</w:t>
      </w:r>
      <w:r>
        <w:rPr>
          <w:rFonts w:hint="eastAsia" w:ascii="Times New Roman" w:hAnsi="Times New Roman" w:eastAsia="仿宋_GB2312" w:cs="Times New Roman"/>
          <w:snapToGrid w:val="0"/>
          <w:sz w:val="32"/>
          <w:szCs w:val="32"/>
          <w:lang w:val="en-US" w:eastAsia="zh-CN"/>
        </w:rPr>
        <w:t>29</w:t>
      </w:r>
      <w:r>
        <w:rPr>
          <w:rFonts w:ascii="Times New Roman" w:hAnsi="Times New Roman" w:eastAsia="仿宋_GB2312" w:cs="Times New Roman"/>
          <w:snapToGrid w:val="0"/>
          <w:sz w:val="32"/>
          <w:szCs w:val="32"/>
        </w:rPr>
        <w:t>日前</w:t>
      </w:r>
      <w:r>
        <w:rPr>
          <w:rFonts w:hint="eastAsia" w:ascii="Times New Roman" w:hAnsi="Times New Roman" w:eastAsia="仿宋_GB2312" w:cs="Times New Roman"/>
          <w:snapToGrid w:val="0"/>
          <w:sz w:val="32"/>
          <w:szCs w:val="32"/>
          <w:lang w:eastAsia="zh-CN"/>
        </w:rPr>
        <w:t>将材料电子版打包发送至邮箱</w:t>
      </w:r>
      <w:r>
        <w:rPr>
          <w:rFonts w:hint="eastAsia" w:ascii="Times New Roman" w:hAnsi="Times New Roman" w:eastAsia="仿宋_GB2312" w:cs="Times New Roman"/>
          <w:snapToGrid w:val="0"/>
          <w:sz w:val="32"/>
          <w:szCs w:val="32"/>
          <w:lang w:val="en-US" w:eastAsia="zh-CN"/>
        </w:rPr>
        <w:t>ahxccyfzc@163.com</w:t>
      </w:r>
      <w:r>
        <w:rPr>
          <w:rFonts w:ascii="Times New Roman" w:hAnsi="Times New Roman" w:eastAsia="仿宋_GB2312" w:cs="Times New Roman"/>
          <w:snapToGrid w:val="0"/>
          <w:sz w:val="32"/>
          <w:szCs w:val="32"/>
        </w:rPr>
        <w:t>。</w:t>
      </w:r>
    </w:p>
    <w:p>
      <w:pPr>
        <w:pStyle w:val="12"/>
        <w:widowControl w:val="0"/>
        <w:adjustRightInd w:val="0"/>
        <w:snapToGrid w:val="0"/>
        <w:spacing w:before="0" w:beforeAutospacing="0" w:after="0" w:afterAutospacing="0" w:line="62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联系人：</w:t>
      </w:r>
      <w:r>
        <w:rPr>
          <w:rFonts w:hint="eastAsia" w:ascii="Times New Roman" w:hAnsi="Times New Roman" w:eastAsia="仿宋_GB2312" w:cs="Times New Roman"/>
          <w:snapToGrid w:val="0"/>
          <w:sz w:val="32"/>
          <w:szCs w:val="32"/>
        </w:rPr>
        <w:t>李志兵</w:t>
      </w:r>
      <w:r>
        <w:rPr>
          <w:rFonts w:ascii="Times New Roman" w:hAnsi="Times New Roman" w:eastAsia="仿宋_GB2312" w:cs="Times New Roman"/>
          <w:snapToGrid w:val="0"/>
          <w:sz w:val="32"/>
          <w:szCs w:val="32"/>
        </w:rPr>
        <w:t>；电话：0551－62666</w:t>
      </w:r>
      <w:r>
        <w:rPr>
          <w:rFonts w:hint="eastAsia" w:ascii="Times New Roman" w:hAnsi="Times New Roman" w:eastAsia="仿宋_GB2312" w:cs="Times New Roman"/>
          <w:snapToGrid w:val="0"/>
          <w:sz w:val="32"/>
          <w:szCs w:val="32"/>
        </w:rPr>
        <w:t>829</w:t>
      </w:r>
      <w:bookmarkStart w:id="1" w:name="_GoBack"/>
      <w:bookmarkEnd w:id="1"/>
      <w:r>
        <w:rPr>
          <w:rFonts w:ascii="Times New Roman" w:hAnsi="Times New Roman" w:eastAsia="仿宋_GB2312" w:cs="Times New Roman"/>
          <w:snapToGrid w:val="0"/>
          <w:sz w:val="32"/>
          <w:szCs w:val="32"/>
        </w:rPr>
        <w:t>。</w:t>
      </w: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p>
    <w:p>
      <w:pPr>
        <w:pStyle w:val="12"/>
        <w:widowControl w:val="0"/>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附件：1．省级重点龙头企业推荐</w:t>
      </w:r>
      <w:r>
        <w:rPr>
          <w:rFonts w:hint="eastAsia" w:ascii="Times New Roman" w:hAnsi="Times New Roman" w:eastAsia="仿宋_GB2312" w:cs="Times New Roman"/>
          <w:snapToGrid w:val="0"/>
          <w:sz w:val="32"/>
          <w:szCs w:val="32"/>
          <w:lang w:eastAsia="zh-CN"/>
        </w:rPr>
        <w:t>建议名额</w:t>
      </w:r>
      <w:r>
        <w:rPr>
          <w:rFonts w:ascii="Times New Roman" w:hAnsi="Times New Roman" w:eastAsia="仿宋_GB2312" w:cs="Times New Roman"/>
          <w:snapToGrid w:val="0"/>
          <w:sz w:val="32"/>
          <w:szCs w:val="32"/>
        </w:rPr>
        <w:t>表</w:t>
      </w:r>
    </w:p>
    <w:p>
      <w:pPr>
        <w:pStyle w:val="12"/>
        <w:widowControl w:val="0"/>
        <w:adjustRightInd w:val="0"/>
        <w:snapToGrid w:val="0"/>
        <w:spacing w:before="0" w:beforeAutospacing="0" w:after="0" w:afterAutospacing="0" w:line="600" w:lineRule="exact"/>
        <w:ind w:firstLine="1600" w:firstLineChars="5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w:t>
      </w:r>
      <w:r>
        <w:rPr>
          <w:rFonts w:hint="eastAsia" w:ascii="Times New Roman" w:hAnsi="Times New Roman" w:eastAsia="仿宋_GB2312" w:cs="Times New Roman"/>
          <w:snapToGrid w:val="0"/>
          <w:sz w:val="32"/>
          <w:szCs w:val="32"/>
          <w:lang w:eastAsia="zh-CN"/>
        </w:rPr>
        <w:t>省级重点</w:t>
      </w:r>
      <w:r>
        <w:rPr>
          <w:rFonts w:ascii="Times New Roman" w:hAnsi="Times New Roman" w:eastAsia="仿宋_GB2312" w:cs="Times New Roman"/>
          <w:snapToGrid w:val="0"/>
          <w:sz w:val="32"/>
          <w:szCs w:val="32"/>
        </w:rPr>
        <w:t>龙头企业监测</w:t>
      </w:r>
      <w:r>
        <w:rPr>
          <w:rFonts w:hint="eastAsia" w:ascii="Times New Roman" w:hAnsi="Times New Roman" w:eastAsia="仿宋_GB2312" w:cs="Times New Roman"/>
          <w:snapToGrid w:val="0"/>
          <w:sz w:val="32"/>
          <w:szCs w:val="32"/>
          <w:lang w:eastAsia="zh-CN"/>
        </w:rPr>
        <w:t>淘汰名单</w:t>
      </w:r>
    </w:p>
    <w:p>
      <w:pPr>
        <w:pStyle w:val="12"/>
        <w:widowControl w:val="0"/>
        <w:adjustRightInd w:val="0"/>
        <w:snapToGrid w:val="0"/>
        <w:spacing w:before="0" w:beforeAutospacing="0" w:after="0" w:afterAutospacing="0" w:line="600" w:lineRule="exact"/>
        <w:ind w:firstLine="1600" w:firstLineChars="5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3．省级重点龙头企业</w:t>
      </w:r>
      <w:r>
        <w:rPr>
          <w:rFonts w:hint="eastAsia" w:ascii="Times New Roman" w:hAnsi="Times New Roman" w:eastAsia="仿宋_GB2312" w:cs="Times New Roman"/>
          <w:snapToGrid w:val="0"/>
          <w:sz w:val="32"/>
          <w:szCs w:val="32"/>
          <w:lang w:eastAsia="zh-CN"/>
        </w:rPr>
        <w:t>新</w:t>
      </w:r>
      <w:r>
        <w:rPr>
          <w:rFonts w:ascii="Times New Roman" w:hAnsi="Times New Roman" w:eastAsia="仿宋_GB2312" w:cs="Times New Roman"/>
          <w:snapToGrid w:val="0"/>
          <w:sz w:val="32"/>
          <w:szCs w:val="32"/>
        </w:rPr>
        <w:t>推荐</w:t>
      </w:r>
      <w:r>
        <w:rPr>
          <w:rFonts w:hint="eastAsia" w:ascii="Times New Roman" w:hAnsi="Times New Roman" w:eastAsia="仿宋_GB2312" w:cs="Times New Roman"/>
          <w:snapToGrid w:val="0"/>
          <w:sz w:val="32"/>
          <w:szCs w:val="32"/>
          <w:lang w:eastAsia="zh-CN"/>
        </w:rPr>
        <w:t>申报名单</w:t>
      </w:r>
    </w:p>
    <w:p>
      <w:pPr>
        <w:pStyle w:val="12"/>
        <w:widowControl w:val="0"/>
        <w:adjustRightInd w:val="0"/>
        <w:snapToGrid w:val="0"/>
        <w:spacing w:before="0" w:beforeAutospacing="0" w:after="0" w:afterAutospacing="0" w:line="600" w:lineRule="exact"/>
        <w:ind w:firstLine="1600" w:firstLineChars="5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4．省级重点龙头企业申报书</w:t>
      </w:r>
    </w:p>
    <w:p>
      <w:pPr>
        <w:pStyle w:val="12"/>
        <w:widowControl w:val="0"/>
        <w:adjustRightInd w:val="0"/>
        <w:snapToGrid w:val="0"/>
        <w:spacing w:before="0" w:beforeAutospacing="0" w:after="0" w:afterAutospacing="0" w:line="600" w:lineRule="exact"/>
        <w:ind w:firstLine="1600" w:firstLineChars="500"/>
        <w:jc w:val="both"/>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5．</w:t>
      </w:r>
      <w:r>
        <w:rPr>
          <w:rFonts w:hint="eastAsia" w:ascii="Times New Roman" w:hAnsi="Times New Roman" w:eastAsia="仿宋_GB2312" w:cs="Times New Roman"/>
          <w:snapToGrid w:val="0"/>
          <w:sz w:val="32"/>
          <w:szCs w:val="32"/>
          <w:lang w:eastAsia="zh-CN"/>
        </w:rPr>
        <w:t>新</w:t>
      </w:r>
      <w:r>
        <w:rPr>
          <w:rFonts w:ascii="Times New Roman" w:hAnsi="Times New Roman" w:eastAsia="仿宋_GB2312" w:cs="Times New Roman"/>
          <w:snapToGrid w:val="0"/>
          <w:sz w:val="32"/>
          <w:szCs w:val="32"/>
        </w:rPr>
        <w:t>推荐</w:t>
      </w:r>
      <w:r>
        <w:rPr>
          <w:rFonts w:hint="eastAsia" w:ascii="Times New Roman" w:hAnsi="Times New Roman" w:eastAsia="仿宋_GB2312" w:cs="Times New Roman"/>
          <w:snapToGrid w:val="0"/>
          <w:sz w:val="32"/>
          <w:szCs w:val="32"/>
          <w:lang w:eastAsia="zh-CN"/>
        </w:rPr>
        <w:t>申报龙头企业</w:t>
      </w:r>
      <w:r>
        <w:rPr>
          <w:rFonts w:ascii="Times New Roman" w:hAnsi="Times New Roman" w:eastAsia="仿宋_GB2312" w:cs="Times New Roman"/>
          <w:snapToGrid w:val="0"/>
          <w:sz w:val="32"/>
          <w:szCs w:val="32"/>
          <w:lang w:bidi="ar"/>
        </w:rPr>
        <w:t>佐证材料</w:t>
      </w:r>
      <w:r>
        <w:rPr>
          <w:rFonts w:ascii="Times New Roman" w:hAnsi="Times New Roman" w:eastAsia="仿宋_GB2312" w:cs="Times New Roman"/>
          <w:snapToGrid w:val="0"/>
          <w:sz w:val="32"/>
          <w:szCs w:val="32"/>
        </w:rPr>
        <w:t>清单</w:t>
      </w:r>
    </w:p>
    <w:p>
      <w:pPr>
        <w:adjustRightInd w:val="0"/>
        <w:snapToGrid w:val="0"/>
        <w:spacing w:line="600" w:lineRule="exact"/>
        <w:ind w:firstLine="640" w:firstLineChars="200"/>
        <w:rPr>
          <w:rFonts w:eastAsia="仿宋_GB2312"/>
          <w:snapToGrid w:val="0"/>
          <w:kern w:val="0"/>
          <w:sz w:val="32"/>
          <w:szCs w:val="32"/>
        </w:rPr>
      </w:pPr>
    </w:p>
    <w:p>
      <w:pPr>
        <w:adjustRightInd w:val="0"/>
        <w:snapToGrid w:val="0"/>
        <w:spacing w:line="600" w:lineRule="exact"/>
        <w:ind w:firstLine="2880" w:firstLineChars="900"/>
        <w:jc w:val="center"/>
        <w:rPr>
          <w:rFonts w:eastAsia="仿宋_GB2312"/>
          <w:snapToGrid w:val="0"/>
          <w:kern w:val="0"/>
          <w:sz w:val="32"/>
          <w:szCs w:val="32"/>
        </w:rPr>
      </w:pPr>
    </w:p>
    <w:p>
      <w:pPr>
        <w:adjustRightInd w:val="0"/>
        <w:snapToGrid w:val="0"/>
        <w:spacing w:line="600" w:lineRule="exact"/>
        <w:ind w:firstLine="2880" w:firstLineChars="900"/>
        <w:jc w:val="both"/>
        <w:rPr>
          <w:rFonts w:eastAsia="仿宋_GB2312"/>
          <w:snapToGrid w:val="0"/>
          <w:kern w:val="0"/>
          <w:sz w:val="32"/>
          <w:szCs w:val="32"/>
        </w:rPr>
      </w:pPr>
      <w:r>
        <w:rPr>
          <w:rFonts w:eastAsia="仿宋_GB2312"/>
          <w:snapToGrid w:val="0"/>
          <w:kern w:val="0"/>
          <w:sz w:val="32"/>
          <w:szCs w:val="32"/>
        </w:rPr>
        <w:t>安徽省农业产业化工作指导委员会办公室</w:t>
      </w:r>
    </w:p>
    <w:p>
      <w:pPr>
        <w:pStyle w:val="12"/>
        <w:widowControl w:val="0"/>
        <w:adjustRightInd w:val="0"/>
        <w:snapToGrid w:val="0"/>
        <w:spacing w:before="0" w:beforeAutospacing="0" w:after="0" w:afterAutospacing="0" w:line="600" w:lineRule="exact"/>
        <w:ind w:firstLine="2880" w:firstLineChars="900"/>
        <w:jc w:val="center"/>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20</w:t>
      </w:r>
      <w:r>
        <w:rPr>
          <w:rFonts w:hint="eastAsia" w:ascii="Times New Roman" w:hAnsi="Times New Roman" w:eastAsia="仿宋_GB2312" w:cs="Times New Roman"/>
          <w:snapToGrid w:val="0"/>
          <w:sz w:val="32"/>
          <w:szCs w:val="32"/>
          <w:lang w:val="en-US" w:eastAsia="zh-CN"/>
        </w:rPr>
        <w:t>22</w:t>
      </w:r>
      <w:r>
        <w:rPr>
          <w:rFonts w:ascii="Times New Roman" w:hAnsi="Times New Roman" w:eastAsia="仿宋_GB2312" w:cs="Times New Roman"/>
          <w:snapToGrid w:val="0"/>
          <w:sz w:val="32"/>
          <w:szCs w:val="32"/>
        </w:rPr>
        <w:t>年</w:t>
      </w:r>
      <w:r>
        <w:rPr>
          <w:rFonts w:hint="eastAsia" w:ascii="Times New Roman" w:hAnsi="Times New Roman" w:eastAsia="仿宋_GB2312" w:cs="Times New Roman"/>
          <w:snapToGrid w:val="0"/>
          <w:sz w:val="32"/>
          <w:szCs w:val="32"/>
          <w:lang w:val="en-US" w:eastAsia="zh-CN"/>
        </w:rPr>
        <w:t>3</w:t>
      </w:r>
      <w:r>
        <w:rPr>
          <w:rFonts w:ascii="Times New Roman" w:hAnsi="Times New Roman" w:eastAsia="仿宋_GB2312" w:cs="Times New Roman"/>
          <w:snapToGrid w:val="0"/>
          <w:sz w:val="32"/>
          <w:szCs w:val="32"/>
        </w:rPr>
        <w:t>月</w:t>
      </w:r>
      <w:r>
        <w:rPr>
          <w:rFonts w:hint="eastAsia" w:ascii="Times New Roman" w:hAnsi="Times New Roman" w:eastAsia="仿宋_GB2312" w:cs="Times New Roman"/>
          <w:snapToGrid w:val="0"/>
          <w:sz w:val="32"/>
          <w:szCs w:val="32"/>
          <w:lang w:val="en-US" w:eastAsia="zh-CN"/>
        </w:rPr>
        <w:t xml:space="preserve">  </w:t>
      </w:r>
      <w:r>
        <w:rPr>
          <w:rFonts w:ascii="Times New Roman" w:hAnsi="Times New Roman" w:eastAsia="仿宋_GB2312" w:cs="Times New Roman"/>
          <w:snapToGrid w:val="0"/>
          <w:sz w:val="32"/>
          <w:szCs w:val="32"/>
        </w:rPr>
        <w:t>日</w:t>
      </w:r>
    </w:p>
    <w:p>
      <w:pPr>
        <w:adjustRightInd w:val="0"/>
        <w:snapToGrid w:val="0"/>
        <w:spacing w:line="600" w:lineRule="exact"/>
        <w:rPr>
          <w:rFonts w:eastAsia="黑体"/>
          <w:snapToGrid w:val="0"/>
          <w:kern w:val="0"/>
          <w:sz w:val="32"/>
          <w:szCs w:val="32"/>
        </w:rPr>
      </w:pPr>
      <w:r>
        <w:rPr>
          <w:rFonts w:eastAsia="黑体"/>
          <w:snapToGrid w:val="0"/>
          <w:kern w:val="0"/>
          <w:sz w:val="32"/>
          <w:szCs w:val="32"/>
        </w:rPr>
        <w:t>附件1</w:t>
      </w:r>
    </w:p>
    <w:p>
      <w:pPr>
        <w:adjustRightInd w:val="0"/>
        <w:snapToGrid w:val="0"/>
        <w:spacing w:line="600" w:lineRule="exact"/>
        <w:rPr>
          <w:rFonts w:eastAsia="黑体"/>
          <w:snapToGrid w:val="0"/>
          <w:kern w:val="0"/>
          <w:sz w:val="40"/>
          <w:szCs w:val="40"/>
        </w:rPr>
      </w:pPr>
    </w:p>
    <w:p>
      <w:pPr>
        <w:adjustRightInd w:val="0"/>
        <w:snapToGrid w:val="0"/>
        <w:spacing w:line="600" w:lineRule="exact"/>
        <w:jc w:val="center"/>
        <w:rPr>
          <w:rFonts w:eastAsia="黑体"/>
          <w:snapToGrid w:val="0"/>
          <w:kern w:val="0"/>
          <w:sz w:val="40"/>
          <w:szCs w:val="40"/>
        </w:rPr>
      </w:pPr>
      <w:r>
        <w:rPr>
          <w:rFonts w:eastAsia="黑体"/>
          <w:snapToGrid w:val="0"/>
          <w:kern w:val="0"/>
          <w:sz w:val="40"/>
          <w:szCs w:val="40"/>
        </w:rPr>
        <w:t>省级重点龙头企业推荐</w:t>
      </w:r>
      <w:r>
        <w:rPr>
          <w:rFonts w:hint="eastAsia" w:eastAsia="黑体"/>
          <w:snapToGrid w:val="0"/>
          <w:kern w:val="0"/>
          <w:sz w:val="40"/>
          <w:szCs w:val="40"/>
          <w:lang w:eastAsia="zh-CN"/>
        </w:rPr>
        <w:t>建议名额</w:t>
      </w:r>
      <w:r>
        <w:rPr>
          <w:rFonts w:eastAsia="黑体"/>
          <w:snapToGrid w:val="0"/>
          <w:kern w:val="0"/>
          <w:sz w:val="40"/>
          <w:szCs w:val="40"/>
        </w:rPr>
        <w:t>表</w:t>
      </w:r>
    </w:p>
    <w:p>
      <w:pPr>
        <w:jc w:val="center"/>
        <w:rPr>
          <w:rFonts w:eastAsia="黑体"/>
          <w:snapToGrid w:val="0"/>
          <w:sz w:val="40"/>
          <w:szCs w:val="40"/>
        </w:rPr>
      </w:pPr>
    </w:p>
    <w:tbl>
      <w:tblPr>
        <w:tblStyle w:val="13"/>
        <w:tblW w:w="7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11"/>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rPr>
                <w:rFonts w:eastAsia="仿宋_GB2312"/>
                <w:color w:val="000000"/>
                <w:kern w:val="0"/>
                <w:sz w:val="28"/>
                <w:szCs w:val="28"/>
              </w:rPr>
            </w:pPr>
            <w:r>
              <w:rPr>
                <w:rFonts w:eastAsia="仿宋_GB2312"/>
                <w:color w:val="000000"/>
                <w:kern w:val="0"/>
                <w:sz w:val="28"/>
                <w:szCs w:val="28"/>
              </w:rPr>
              <w:t>市和省直单位</w:t>
            </w:r>
          </w:p>
        </w:tc>
        <w:tc>
          <w:tcPr>
            <w:tcW w:w="4500" w:type="dxa"/>
            <w:tcMar>
              <w:top w:w="15" w:type="dxa"/>
              <w:left w:w="15" w:type="dxa"/>
              <w:right w:w="15" w:type="dxa"/>
            </w:tcMar>
            <w:vAlign w:val="center"/>
          </w:tcPr>
          <w:p>
            <w:pPr>
              <w:widowControl/>
              <w:adjustRightInd w:val="0"/>
              <w:snapToGrid w:val="0"/>
              <w:spacing w:line="440" w:lineRule="exact"/>
              <w:jc w:val="center"/>
              <w:rPr>
                <w:rFonts w:eastAsia="仿宋_GB2312"/>
                <w:color w:val="000000"/>
                <w:sz w:val="28"/>
                <w:szCs w:val="28"/>
              </w:rPr>
            </w:pPr>
            <w:r>
              <w:rPr>
                <w:rFonts w:hint="eastAsia" w:eastAsia="仿宋_GB2312"/>
                <w:snapToGrid w:val="0"/>
                <w:sz w:val="28"/>
                <w:szCs w:val="28"/>
                <w:lang w:eastAsia="zh-CN"/>
              </w:rPr>
              <w:t>建议</w:t>
            </w:r>
            <w:r>
              <w:rPr>
                <w:rFonts w:eastAsia="仿宋_GB2312"/>
                <w:snapToGrid w:val="0"/>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合肥市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hint="eastAsia" w:eastAsia="仿宋_GB2312"/>
                <w:b/>
                <w:color w:val="000000"/>
                <w:kern w:val="0"/>
                <w:sz w:val="28"/>
                <w:szCs w:val="28"/>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淮北市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亳州市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宿州市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蚌埠市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阜阳市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淮南市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滁州市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六安市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马鞍山市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芜湖市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宣城市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铜陵市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池州市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安庆市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黄山市</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kern w:val="0"/>
                <w:sz w:val="28"/>
                <w:szCs w:val="28"/>
                <w:lang w:bidi="ar"/>
              </w:rPr>
            </w:pPr>
            <w:r>
              <w:rPr>
                <w:rFonts w:eastAsia="仿宋_GB2312"/>
                <w:color w:val="000000"/>
                <w:kern w:val="0"/>
                <w:sz w:val="28"/>
                <w:szCs w:val="28"/>
                <w:lang w:bidi="ar"/>
              </w:rPr>
              <w:t>省直</w:t>
            </w:r>
          </w:p>
        </w:tc>
        <w:tc>
          <w:tcPr>
            <w:tcW w:w="4500" w:type="dxa"/>
            <w:noWrap/>
            <w:tcMar>
              <w:top w:w="15" w:type="dxa"/>
              <w:left w:w="15" w:type="dxa"/>
              <w:right w:w="15" w:type="dxa"/>
            </w:tcMar>
            <w:vAlign w:val="center"/>
          </w:tcPr>
          <w:p>
            <w:pPr>
              <w:widowControl/>
              <w:adjustRightInd w:val="0"/>
              <w:snapToGrid w:val="0"/>
              <w:spacing w:line="440" w:lineRule="exact"/>
              <w:jc w:val="center"/>
              <w:rPr>
                <w:rFonts w:eastAsia="仿宋_GB2312"/>
                <w:b/>
                <w:color w:val="000000"/>
                <w:kern w:val="0"/>
                <w:sz w:val="28"/>
                <w:szCs w:val="28"/>
              </w:rPr>
            </w:pPr>
            <w:r>
              <w:rPr>
                <w:rFonts w:eastAsia="仿宋_GB2312"/>
                <w:b/>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211" w:type="dxa"/>
            <w:tcMar>
              <w:top w:w="15" w:type="dxa"/>
              <w:left w:w="15" w:type="dxa"/>
              <w:right w:w="15" w:type="dxa"/>
            </w:tcMar>
            <w:vAlign w:val="center"/>
          </w:tcPr>
          <w:p>
            <w:pPr>
              <w:widowControl/>
              <w:adjustRightInd w:val="0"/>
              <w:snapToGrid w:val="0"/>
              <w:spacing w:line="440" w:lineRule="exact"/>
              <w:jc w:val="center"/>
              <w:textAlignment w:val="center"/>
              <w:rPr>
                <w:rFonts w:eastAsia="仿宋_GB2312"/>
                <w:color w:val="000000"/>
                <w:sz w:val="28"/>
                <w:szCs w:val="28"/>
              </w:rPr>
            </w:pPr>
            <w:r>
              <w:rPr>
                <w:rFonts w:eastAsia="仿宋_GB2312"/>
                <w:color w:val="000000"/>
                <w:kern w:val="0"/>
                <w:sz w:val="28"/>
                <w:szCs w:val="28"/>
                <w:lang w:bidi="ar"/>
              </w:rPr>
              <w:t>合计</w:t>
            </w:r>
          </w:p>
        </w:tc>
        <w:tc>
          <w:tcPr>
            <w:tcW w:w="4500" w:type="dxa"/>
            <w:noWrap/>
            <w:tcMar>
              <w:top w:w="15" w:type="dxa"/>
              <w:left w:w="15" w:type="dxa"/>
              <w:right w:w="15" w:type="dxa"/>
            </w:tcMar>
            <w:vAlign w:val="center"/>
          </w:tcPr>
          <w:p>
            <w:pPr>
              <w:widowControl/>
              <w:adjustRightInd w:val="0"/>
              <w:snapToGrid w:val="0"/>
              <w:spacing w:line="440" w:lineRule="exact"/>
              <w:jc w:val="center"/>
              <w:rPr>
                <w:rFonts w:hint="default" w:eastAsia="仿宋_GB2312"/>
                <w:b/>
                <w:color w:val="000000"/>
                <w:sz w:val="28"/>
                <w:szCs w:val="28"/>
                <w:lang w:val="en-US" w:eastAsia="zh-CN"/>
              </w:rPr>
            </w:pPr>
            <w:r>
              <w:rPr>
                <w:rFonts w:hint="eastAsia" w:eastAsia="仿宋_GB2312"/>
                <w:b/>
                <w:color w:val="000000"/>
                <w:kern w:val="0"/>
                <w:sz w:val="28"/>
                <w:szCs w:val="28"/>
                <w:lang w:val="en-US" w:eastAsia="zh-CN"/>
              </w:rPr>
              <w:t>231</w:t>
            </w:r>
          </w:p>
        </w:tc>
      </w:tr>
    </w:tbl>
    <w:p>
      <w:pPr>
        <w:adjustRightInd w:val="0"/>
        <w:snapToGrid w:val="0"/>
        <w:spacing w:line="600" w:lineRule="exact"/>
        <w:rPr>
          <w:rFonts w:eastAsia="黑体"/>
          <w:snapToGrid w:val="0"/>
          <w:kern w:val="0"/>
          <w:sz w:val="32"/>
          <w:szCs w:val="32"/>
        </w:rPr>
      </w:pPr>
    </w:p>
    <w:p>
      <w:pPr>
        <w:adjustRightInd w:val="0"/>
        <w:snapToGrid w:val="0"/>
        <w:spacing w:line="600" w:lineRule="exact"/>
        <w:rPr>
          <w:rFonts w:eastAsia="黑体"/>
          <w:snapToGrid w:val="0"/>
          <w:kern w:val="0"/>
          <w:sz w:val="32"/>
          <w:szCs w:val="32"/>
        </w:rPr>
      </w:pPr>
      <w:r>
        <w:rPr>
          <w:rFonts w:eastAsia="黑体"/>
          <w:snapToGrid w:val="0"/>
          <w:kern w:val="0"/>
          <w:sz w:val="32"/>
          <w:szCs w:val="32"/>
        </w:rPr>
        <w:t>附件2</w:t>
      </w:r>
    </w:p>
    <w:p>
      <w:pPr>
        <w:adjustRightInd w:val="0"/>
        <w:snapToGrid w:val="0"/>
        <w:spacing w:line="600" w:lineRule="exact"/>
        <w:jc w:val="center"/>
        <w:rPr>
          <w:rFonts w:eastAsia="黑体"/>
          <w:snapToGrid w:val="0"/>
          <w:kern w:val="0"/>
          <w:sz w:val="40"/>
          <w:szCs w:val="40"/>
        </w:rPr>
      </w:pPr>
    </w:p>
    <w:p>
      <w:pPr>
        <w:adjustRightInd w:val="0"/>
        <w:snapToGrid w:val="0"/>
        <w:spacing w:line="600" w:lineRule="exact"/>
        <w:jc w:val="center"/>
        <w:rPr>
          <w:rFonts w:eastAsia="黑体"/>
          <w:snapToGrid w:val="0"/>
          <w:kern w:val="0"/>
          <w:sz w:val="40"/>
          <w:szCs w:val="40"/>
        </w:rPr>
      </w:pPr>
      <w:r>
        <w:rPr>
          <w:rFonts w:eastAsia="黑体"/>
          <w:snapToGrid w:val="0"/>
          <w:kern w:val="0"/>
          <w:sz w:val="40"/>
          <w:szCs w:val="40"/>
        </w:rPr>
        <w:t>省级重点龙头企业监测淘汰名单</w:t>
      </w:r>
    </w:p>
    <w:p>
      <w:pPr>
        <w:jc w:val="center"/>
        <w:rPr>
          <w:rFonts w:eastAsia="楷体_GB2312"/>
          <w:snapToGrid w:val="0"/>
          <w:sz w:val="32"/>
          <w:szCs w:val="32"/>
        </w:rPr>
      </w:pPr>
      <w:r>
        <w:rPr>
          <w:rFonts w:eastAsia="楷体_GB2312"/>
          <w:snapToGrid w:val="0"/>
          <w:sz w:val="32"/>
          <w:szCs w:val="32"/>
        </w:rPr>
        <w:t>（市级农业产业化主管部门盖章）</w:t>
      </w:r>
    </w:p>
    <w:p>
      <w:pPr>
        <w:jc w:val="center"/>
        <w:rPr>
          <w:snapToGrid w:val="0"/>
        </w:rPr>
      </w:pPr>
    </w:p>
    <w:tbl>
      <w:tblPr>
        <w:tblStyle w:val="1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373"/>
        <w:gridCol w:w="1898"/>
        <w:gridCol w:w="186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vAlign w:val="center"/>
          </w:tcPr>
          <w:p>
            <w:pPr>
              <w:jc w:val="center"/>
              <w:rPr>
                <w:snapToGrid w:val="0"/>
              </w:rPr>
            </w:pPr>
            <w:r>
              <w:rPr>
                <w:rFonts w:eastAsia="黑体"/>
                <w:snapToGrid w:val="0"/>
                <w:w w:val="90"/>
                <w:sz w:val="28"/>
                <w:szCs w:val="28"/>
              </w:rPr>
              <w:t>序号</w:t>
            </w:r>
          </w:p>
        </w:tc>
        <w:tc>
          <w:tcPr>
            <w:tcW w:w="2373" w:type="dxa"/>
            <w:vAlign w:val="center"/>
          </w:tcPr>
          <w:p>
            <w:pPr>
              <w:jc w:val="center"/>
              <w:rPr>
                <w:snapToGrid w:val="0"/>
              </w:rPr>
            </w:pPr>
            <w:r>
              <w:rPr>
                <w:rFonts w:eastAsia="黑体"/>
                <w:snapToGrid w:val="0"/>
                <w:sz w:val="28"/>
                <w:szCs w:val="28"/>
              </w:rPr>
              <w:t>企业名称</w:t>
            </w:r>
          </w:p>
        </w:tc>
        <w:tc>
          <w:tcPr>
            <w:tcW w:w="1898" w:type="dxa"/>
            <w:vAlign w:val="center"/>
          </w:tcPr>
          <w:p>
            <w:pPr>
              <w:jc w:val="center"/>
              <w:rPr>
                <w:snapToGrid w:val="0"/>
              </w:rPr>
            </w:pPr>
            <w:r>
              <w:rPr>
                <w:rFonts w:eastAsia="黑体"/>
                <w:snapToGrid w:val="0"/>
                <w:w w:val="90"/>
                <w:sz w:val="28"/>
                <w:szCs w:val="28"/>
              </w:rPr>
              <w:t>县（市、区）</w:t>
            </w:r>
          </w:p>
        </w:tc>
        <w:tc>
          <w:tcPr>
            <w:tcW w:w="1860" w:type="dxa"/>
            <w:vAlign w:val="center"/>
          </w:tcPr>
          <w:p>
            <w:pPr>
              <w:jc w:val="center"/>
              <w:rPr>
                <w:snapToGrid w:val="0"/>
              </w:rPr>
            </w:pPr>
            <w:r>
              <w:rPr>
                <w:rFonts w:eastAsia="黑体"/>
                <w:snapToGrid w:val="0"/>
                <w:sz w:val="28"/>
                <w:szCs w:val="28"/>
              </w:rPr>
              <w:t>产业类别</w:t>
            </w:r>
          </w:p>
        </w:tc>
        <w:tc>
          <w:tcPr>
            <w:tcW w:w="1670" w:type="dxa"/>
            <w:vAlign w:val="center"/>
          </w:tcPr>
          <w:p>
            <w:pPr>
              <w:jc w:val="center"/>
              <w:rPr>
                <w:snapToGrid w:val="0"/>
              </w:rPr>
            </w:pPr>
            <w:r>
              <w:rPr>
                <w:rFonts w:eastAsia="黑体"/>
                <w:snapToGrid w:val="0"/>
                <w:sz w:val="28"/>
                <w:szCs w:val="28"/>
              </w:rPr>
              <w:t>淘汰原因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1" w:type="dxa"/>
          </w:tcPr>
          <w:p>
            <w:pPr>
              <w:rPr>
                <w:snapToGrid w:val="0"/>
              </w:rPr>
            </w:pPr>
          </w:p>
        </w:tc>
        <w:tc>
          <w:tcPr>
            <w:tcW w:w="2373" w:type="dxa"/>
          </w:tcPr>
          <w:p>
            <w:pPr>
              <w:rPr>
                <w:snapToGrid w:val="0"/>
              </w:rPr>
            </w:pPr>
          </w:p>
        </w:tc>
        <w:tc>
          <w:tcPr>
            <w:tcW w:w="1898" w:type="dxa"/>
          </w:tcPr>
          <w:p>
            <w:pPr>
              <w:rPr>
                <w:snapToGrid w:val="0"/>
              </w:rPr>
            </w:pPr>
          </w:p>
        </w:tc>
        <w:tc>
          <w:tcPr>
            <w:tcW w:w="1860" w:type="dxa"/>
          </w:tcPr>
          <w:p>
            <w:pPr>
              <w:rPr>
                <w:snapToGrid w:val="0"/>
              </w:rPr>
            </w:pPr>
          </w:p>
        </w:tc>
        <w:tc>
          <w:tcPr>
            <w:tcW w:w="1670" w:type="dxa"/>
          </w:tcPr>
          <w:p>
            <w:pPr>
              <w:rPr>
                <w:snapToGrid w:val="0"/>
              </w:rPr>
            </w:pPr>
          </w:p>
        </w:tc>
      </w:tr>
    </w:tbl>
    <w:p>
      <w:pPr>
        <w:adjustRightInd w:val="0"/>
        <w:snapToGrid w:val="0"/>
        <w:spacing w:line="600" w:lineRule="exact"/>
        <w:jc w:val="center"/>
        <w:rPr>
          <w:rFonts w:eastAsia="黑体"/>
          <w:snapToGrid w:val="0"/>
          <w:kern w:val="0"/>
          <w:sz w:val="40"/>
          <w:szCs w:val="40"/>
        </w:rPr>
      </w:pPr>
    </w:p>
    <w:p>
      <w:pPr>
        <w:adjustRightInd w:val="0"/>
        <w:snapToGrid w:val="0"/>
        <w:spacing w:line="600" w:lineRule="exact"/>
        <w:jc w:val="center"/>
        <w:rPr>
          <w:rFonts w:eastAsia="黑体"/>
          <w:snapToGrid w:val="0"/>
          <w:kern w:val="0"/>
          <w:sz w:val="40"/>
          <w:szCs w:val="40"/>
        </w:rPr>
      </w:pPr>
    </w:p>
    <w:p>
      <w:pPr>
        <w:adjustRightInd w:val="0"/>
        <w:snapToGrid w:val="0"/>
        <w:spacing w:line="600" w:lineRule="exact"/>
        <w:rPr>
          <w:rFonts w:hint="eastAsia" w:eastAsia="黑体"/>
          <w:snapToGrid w:val="0"/>
          <w:kern w:val="0"/>
          <w:sz w:val="32"/>
          <w:szCs w:val="32"/>
          <w:lang w:eastAsia="zh-CN"/>
        </w:rPr>
      </w:pPr>
      <w:r>
        <w:rPr>
          <w:rFonts w:eastAsia="黑体"/>
          <w:snapToGrid w:val="0"/>
          <w:kern w:val="0"/>
          <w:sz w:val="32"/>
          <w:szCs w:val="32"/>
        </w:rPr>
        <w:t>附件</w:t>
      </w:r>
      <w:r>
        <w:rPr>
          <w:rFonts w:hint="eastAsia" w:eastAsia="黑体"/>
          <w:snapToGrid w:val="0"/>
          <w:kern w:val="0"/>
          <w:sz w:val="32"/>
          <w:szCs w:val="32"/>
          <w:lang w:val="en-US" w:eastAsia="zh-CN"/>
        </w:rPr>
        <w:t>3</w:t>
      </w:r>
    </w:p>
    <w:p>
      <w:pPr>
        <w:adjustRightInd w:val="0"/>
        <w:snapToGrid w:val="0"/>
        <w:spacing w:line="600" w:lineRule="exact"/>
        <w:jc w:val="both"/>
        <w:rPr>
          <w:rFonts w:eastAsia="黑体"/>
          <w:snapToGrid w:val="0"/>
          <w:kern w:val="0"/>
          <w:sz w:val="40"/>
          <w:szCs w:val="40"/>
        </w:rPr>
      </w:pPr>
    </w:p>
    <w:p>
      <w:pPr>
        <w:adjustRightInd w:val="0"/>
        <w:snapToGrid w:val="0"/>
        <w:spacing w:line="600" w:lineRule="exact"/>
        <w:jc w:val="center"/>
        <w:rPr>
          <w:rFonts w:hint="eastAsia" w:eastAsia="黑体"/>
          <w:snapToGrid w:val="0"/>
          <w:kern w:val="0"/>
          <w:sz w:val="40"/>
          <w:szCs w:val="40"/>
          <w:lang w:eastAsia="zh-CN"/>
        </w:rPr>
      </w:pPr>
      <w:r>
        <w:rPr>
          <w:rFonts w:eastAsia="黑体"/>
          <w:snapToGrid w:val="0"/>
          <w:kern w:val="0"/>
          <w:sz w:val="40"/>
          <w:szCs w:val="40"/>
        </w:rPr>
        <w:t>省级重点龙头企业</w:t>
      </w:r>
      <w:r>
        <w:rPr>
          <w:rFonts w:hint="eastAsia" w:eastAsia="黑体"/>
          <w:snapToGrid w:val="0"/>
          <w:kern w:val="0"/>
          <w:sz w:val="40"/>
          <w:szCs w:val="40"/>
          <w:lang w:eastAsia="zh-CN"/>
        </w:rPr>
        <w:t>新</w:t>
      </w:r>
      <w:r>
        <w:rPr>
          <w:rFonts w:eastAsia="黑体"/>
          <w:snapToGrid w:val="0"/>
          <w:kern w:val="0"/>
          <w:sz w:val="40"/>
          <w:szCs w:val="40"/>
        </w:rPr>
        <w:t>推荐</w:t>
      </w:r>
      <w:r>
        <w:rPr>
          <w:rFonts w:hint="eastAsia" w:eastAsia="黑体"/>
          <w:snapToGrid w:val="0"/>
          <w:kern w:val="0"/>
          <w:sz w:val="40"/>
          <w:szCs w:val="40"/>
          <w:lang w:eastAsia="zh-CN"/>
        </w:rPr>
        <w:t>申报名单</w:t>
      </w:r>
    </w:p>
    <w:p>
      <w:pPr>
        <w:spacing w:line="600" w:lineRule="exact"/>
        <w:jc w:val="center"/>
        <w:rPr>
          <w:rFonts w:eastAsia="楷体_GB2312"/>
          <w:snapToGrid w:val="0"/>
          <w:sz w:val="32"/>
          <w:szCs w:val="32"/>
        </w:rPr>
      </w:pPr>
      <w:r>
        <w:rPr>
          <w:rFonts w:eastAsia="楷体_GB2312"/>
          <w:snapToGrid w:val="0"/>
          <w:sz w:val="32"/>
          <w:szCs w:val="32"/>
        </w:rPr>
        <w:t>（市级农业产业化主管部门盖章）</w:t>
      </w:r>
    </w:p>
    <w:p>
      <w:pPr>
        <w:jc w:val="center"/>
        <w:rPr>
          <w:snapToGrid w:val="0"/>
        </w:rPr>
      </w:pPr>
    </w:p>
    <w:tbl>
      <w:tblPr>
        <w:tblStyle w:val="13"/>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28"/>
        <w:gridCol w:w="1898"/>
        <w:gridCol w:w="186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r>
              <w:rPr>
                <w:rFonts w:eastAsia="黑体"/>
                <w:snapToGrid w:val="0"/>
                <w:w w:val="90"/>
                <w:sz w:val="28"/>
                <w:szCs w:val="28"/>
              </w:rPr>
              <w:t>序号</w:t>
            </w:r>
          </w:p>
        </w:tc>
        <w:tc>
          <w:tcPr>
            <w:tcW w:w="2528" w:type="dxa"/>
            <w:vAlign w:val="center"/>
          </w:tcPr>
          <w:p>
            <w:pPr>
              <w:jc w:val="center"/>
              <w:rPr>
                <w:snapToGrid w:val="0"/>
                <w:sz w:val="28"/>
                <w:szCs w:val="28"/>
              </w:rPr>
            </w:pPr>
            <w:r>
              <w:rPr>
                <w:rFonts w:eastAsia="黑体"/>
                <w:snapToGrid w:val="0"/>
                <w:sz w:val="28"/>
                <w:szCs w:val="28"/>
              </w:rPr>
              <w:t>企业名称</w:t>
            </w:r>
          </w:p>
        </w:tc>
        <w:tc>
          <w:tcPr>
            <w:tcW w:w="1898" w:type="dxa"/>
            <w:vAlign w:val="center"/>
          </w:tcPr>
          <w:p>
            <w:pPr>
              <w:jc w:val="center"/>
              <w:rPr>
                <w:snapToGrid w:val="0"/>
                <w:sz w:val="28"/>
                <w:szCs w:val="28"/>
              </w:rPr>
            </w:pPr>
            <w:r>
              <w:rPr>
                <w:rFonts w:eastAsia="黑体"/>
                <w:snapToGrid w:val="0"/>
                <w:w w:val="90"/>
                <w:sz w:val="28"/>
                <w:szCs w:val="28"/>
              </w:rPr>
              <w:t>县（市、区）</w:t>
            </w:r>
          </w:p>
        </w:tc>
        <w:tc>
          <w:tcPr>
            <w:tcW w:w="1860" w:type="dxa"/>
            <w:vAlign w:val="center"/>
          </w:tcPr>
          <w:p>
            <w:pPr>
              <w:jc w:val="center"/>
              <w:rPr>
                <w:snapToGrid w:val="0"/>
                <w:sz w:val="28"/>
                <w:szCs w:val="28"/>
              </w:rPr>
            </w:pPr>
            <w:r>
              <w:rPr>
                <w:rFonts w:eastAsia="黑体"/>
                <w:snapToGrid w:val="0"/>
                <w:sz w:val="28"/>
                <w:szCs w:val="28"/>
              </w:rPr>
              <w:t>产业类别</w:t>
            </w:r>
          </w:p>
        </w:tc>
        <w:tc>
          <w:tcPr>
            <w:tcW w:w="1670" w:type="dxa"/>
            <w:vAlign w:val="center"/>
          </w:tcPr>
          <w:p>
            <w:pPr>
              <w:jc w:val="center"/>
              <w:rPr>
                <w:snapToGrid w:val="0"/>
                <w:sz w:val="28"/>
                <w:szCs w:val="28"/>
              </w:rPr>
            </w:pPr>
            <w:r>
              <w:rPr>
                <w:rFonts w:eastAsia="黑体"/>
                <w:snapToGrid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1" w:type="dxa"/>
            <w:vAlign w:val="center"/>
          </w:tcPr>
          <w:p>
            <w:pPr>
              <w:jc w:val="center"/>
              <w:rPr>
                <w:snapToGrid w:val="0"/>
                <w:sz w:val="28"/>
                <w:szCs w:val="28"/>
              </w:rPr>
            </w:pPr>
          </w:p>
        </w:tc>
        <w:tc>
          <w:tcPr>
            <w:tcW w:w="2528" w:type="dxa"/>
            <w:vAlign w:val="center"/>
          </w:tcPr>
          <w:p>
            <w:pPr>
              <w:jc w:val="center"/>
              <w:rPr>
                <w:snapToGrid w:val="0"/>
                <w:sz w:val="28"/>
                <w:szCs w:val="28"/>
              </w:rPr>
            </w:pPr>
          </w:p>
        </w:tc>
        <w:tc>
          <w:tcPr>
            <w:tcW w:w="1898" w:type="dxa"/>
            <w:vAlign w:val="center"/>
          </w:tcPr>
          <w:p>
            <w:pPr>
              <w:jc w:val="center"/>
              <w:rPr>
                <w:snapToGrid w:val="0"/>
                <w:sz w:val="28"/>
                <w:szCs w:val="28"/>
              </w:rPr>
            </w:pPr>
          </w:p>
        </w:tc>
        <w:tc>
          <w:tcPr>
            <w:tcW w:w="1860" w:type="dxa"/>
            <w:vAlign w:val="center"/>
          </w:tcPr>
          <w:p>
            <w:pPr>
              <w:jc w:val="center"/>
              <w:rPr>
                <w:snapToGrid w:val="0"/>
                <w:sz w:val="28"/>
                <w:szCs w:val="28"/>
              </w:rPr>
            </w:pPr>
          </w:p>
        </w:tc>
        <w:tc>
          <w:tcPr>
            <w:tcW w:w="1670" w:type="dxa"/>
            <w:vAlign w:val="center"/>
          </w:tcPr>
          <w:p>
            <w:pPr>
              <w:jc w:val="center"/>
              <w:rPr>
                <w:snapToGrid w:val="0"/>
                <w:sz w:val="28"/>
                <w:szCs w:val="28"/>
              </w:rPr>
            </w:pPr>
          </w:p>
        </w:tc>
      </w:tr>
    </w:tbl>
    <w:p>
      <w:pPr>
        <w:ind w:firstLine="280" w:firstLineChars="100"/>
        <w:rPr>
          <w:rFonts w:eastAsia="楷体_GB2312"/>
          <w:snapToGrid w:val="0"/>
          <w:sz w:val="28"/>
          <w:szCs w:val="28"/>
        </w:rPr>
      </w:pPr>
      <w:r>
        <w:rPr>
          <w:rFonts w:eastAsia="楷体_GB2312"/>
          <w:snapToGrid w:val="0"/>
          <w:sz w:val="28"/>
          <w:szCs w:val="28"/>
        </w:rPr>
        <w:t>备注填写监测合格、新申报</w:t>
      </w:r>
    </w:p>
    <w:p>
      <w:pPr>
        <w:ind w:firstLine="320" w:firstLineChars="100"/>
        <w:rPr>
          <w:rFonts w:eastAsia="仿宋_GB2312"/>
          <w:snapToGrid w:val="0"/>
          <w:sz w:val="32"/>
          <w:szCs w:val="32"/>
        </w:rPr>
      </w:pPr>
    </w:p>
    <w:p>
      <w:pPr>
        <w:adjustRightInd w:val="0"/>
        <w:snapToGrid w:val="0"/>
        <w:spacing w:line="600" w:lineRule="exact"/>
        <w:rPr>
          <w:rFonts w:eastAsia="黑体"/>
          <w:snapToGrid w:val="0"/>
          <w:kern w:val="0"/>
          <w:sz w:val="32"/>
          <w:szCs w:val="32"/>
        </w:rPr>
      </w:pPr>
      <w:r>
        <w:rPr>
          <w:rFonts w:eastAsia="黑体"/>
          <w:snapToGrid w:val="0"/>
          <w:kern w:val="0"/>
          <w:sz w:val="32"/>
          <w:szCs w:val="32"/>
        </w:rPr>
        <w:t>附件4</w:t>
      </w:r>
    </w:p>
    <w:p>
      <w:pPr>
        <w:adjustRightInd w:val="0"/>
        <w:snapToGrid w:val="0"/>
        <w:spacing w:line="600" w:lineRule="exact"/>
        <w:jc w:val="center"/>
        <w:rPr>
          <w:rFonts w:eastAsia="黑体"/>
          <w:snapToGrid w:val="0"/>
          <w:kern w:val="0"/>
          <w:sz w:val="40"/>
          <w:szCs w:val="40"/>
        </w:rPr>
      </w:pPr>
    </w:p>
    <w:p>
      <w:pPr>
        <w:adjustRightInd w:val="0"/>
        <w:snapToGrid w:val="0"/>
        <w:spacing w:line="600" w:lineRule="exact"/>
        <w:jc w:val="center"/>
        <w:rPr>
          <w:rFonts w:eastAsia="黑体"/>
          <w:snapToGrid w:val="0"/>
          <w:kern w:val="0"/>
          <w:sz w:val="40"/>
          <w:szCs w:val="40"/>
        </w:rPr>
      </w:pPr>
    </w:p>
    <w:p>
      <w:pPr>
        <w:adjustRightInd w:val="0"/>
        <w:snapToGrid w:val="0"/>
        <w:spacing w:line="700" w:lineRule="exact"/>
        <w:jc w:val="center"/>
        <w:rPr>
          <w:rFonts w:eastAsia="方正小标宋简体"/>
          <w:snapToGrid w:val="0"/>
          <w:kern w:val="0"/>
          <w:sz w:val="44"/>
          <w:szCs w:val="44"/>
        </w:rPr>
      </w:pPr>
      <w:r>
        <w:rPr>
          <w:rFonts w:eastAsia="方正小标宋简体"/>
          <w:snapToGrid w:val="0"/>
          <w:kern w:val="0"/>
          <w:sz w:val="44"/>
          <w:szCs w:val="44"/>
        </w:rPr>
        <w:t>农业产业化省级龙头企业</w:t>
      </w:r>
    </w:p>
    <w:p>
      <w:pPr>
        <w:adjustRightInd w:val="0"/>
        <w:snapToGrid w:val="0"/>
        <w:spacing w:line="700" w:lineRule="exact"/>
        <w:jc w:val="center"/>
        <w:rPr>
          <w:rFonts w:eastAsia="方正小标宋简体"/>
          <w:snapToGrid w:val="0"/>
          <w:kern w:val="0"/>
          <w:sz w:val="44"/>
          <w:szCs w:val="44"/>
        </w:rPr>
      </w:pPr>
      <w:r>
        <w:rPr>
          <w:rFonts w:eastAsia="方正小标宋简体"/>
          <w:snapToGrid w:val="0"/>
          <w:kern w:val="0"/>
          <w:sz w:val="44"/>
          <w:szCs w:val="44"/>
        </w:rPr>
        <w:t>申报书</w:t>
      </w:r>
    </w:p>
    <w:p>
      <w:pPr>
        <w:jc w:val="center"/>
        <w:rPr>
          <w:rFonts w:eastAsia="楷体_GB2312"/>
          <w:snapToGrid w:val="0"/>
          <w:sz w:val="32"/>
          <w:szCs w:val="32"/>
        </w:rPr>
      </w:pPr>
      <w:r>
        <w:rPr>
          <w:rFonts w:eastAsia="楷体_GB2312"/>
          <w:snapToGrid w:val="0"/>
          <w:sz w:val="32"/>
          <w:szCs w:val="32"/>
        </w:rPr>
        <w:t>（封  面）</w:t>
      </w: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adjustRightInd w:val="0"/>
        <w:snapToGrid w:val="0"/>
        <w:spacing w:line="640" w:lineRule="exact"/>
        <w:ind w:firstLine="707" w:firstLineChars="221"/>
        <w:rPr>
          <w:rFonts w:eastAsia="仿宋_GB2312"/>
          <w:snapToGrid w:val="0"/>
          <w:sz w:val="32"/>
          <w:szCs w:val="32"/>
          <w:u w:val="single"/>
        </w:rPr>
      </w:pPr>
      <w:r>
        <w:rPr>
          <w:rFonts w:eastAsia="仿宋_GB2312"/>
          <w:snapToGrid w:val="0"/>
          <w:sz w:val="32"/>
          <w:szCs w:val="32"/>
        </w:rPr>
        <w:t>申  报 企 业：（盖章）</w:t>
      </w:r>
      <w:r>
        <w:rPr>
          <w:rFonts w:eastAsia="仿宋_GB2312"/>
          <w:snapToGrid w:val="0"/>
          <w:sz w:val="32"/>
          <w:szCs w:val="32"/>
          <w:u w:val="single"/>
        </w:rPr>
        <w:t xml:space="preserve">                            </w:t>
      </w:r>
    </w:p>
    <w:p>
      <w:pPr>
        <w:adjustRightInd w:val="0"/>
        <w:snapToGrid w:val="0"/>
        <w:spacing w:line="640" w:lineRule="exact"/>
        <w:ind w:firstLine="707" w:firstLineChars="221"/>
        <w:rPr>
          <w:rFonts w:eastAsia="仿宋_GB2312"/>
          <w:snapToGrid w:val="0"/>
          <w:sz w:val="32"/>
          <w:szCs w:val="32"/>
        </w:rPr>
      </w:pPr>
      <w:r>
        <w:rPr>
          <w:rFonts w:eastAsia="仿宋_GB2312"/>
          <w:snapToGrid w:val="0"/>
          <w:sz w:val="32"/>
          <w:szCs w:val="32"/>
        </w:rPr>
        <w:t>市级推荐部门：（盖章）</w:t>
      </w:r>
      <w:r>
        <w:rPr>
          <w:rFonts w:eastAsia="仿宋_GB2312"/>
          <w:snapToGrid w:val="0"/>
          <w:sz w:val="32"/>
          <w:szCs w:val="32"/>
          <w:u w:val="single"/>
        </w:rPr>
        <w:t xml:space="preserve">                            </w:t>
      </w:r>
      <w:r>
        <w:rPr>
          <w:rFonts w:eastAsia="仿宋_GB2312"/>
          <w:snapToGrid w:val="0"/>
          <w:sz w:val="32"/>
          <w:szCs w:val="32"/>
        </w:rPr>
        <w:t xml:space="preserve"> </w:t>
      </w:r>
    </w:p>
    <w:p>
      <w:pPr>
        <w:adjustRightInd w:val="0"/>
        <w:snapToGrid w:val="0"/>
        <w:spacing w:line="640" w:lineRule="exact"/>
        <w:ind w:firstLine="751" w:firstLineChars="221"/>
        <w:rPr>
          <w:snapToGrid w:val="0"/>
          <w:sz w:val="32"/>
          <w:szCs w:val="32"/>
          <w:u w:val="single"/>
        </w:rPr>
      </w:pPr>
      <w:r>
        <w:rPr>
          <w:rFonts w:eastAsia="仿宋_GB2312"/>
          <w:snapToGrid w:val="0"/>
          <w:spacing w:val="10"/>
          <w:sz w:val="32"/>
          <w:szCs w:val="32"/>
        </w:rPr>
        <w:t>申   报   日   期</w:t>
      </w:r>
      <w:r>
        <w:rPr>
          <w:rFonts w:eastAsia="仿宋_GB2312"/>
          <w:snapToGrid w:val="0"/>
          <w:sz w:val="32"/>
          <w:szCs w:val="32"/>
        </w:rPr>
        <w:t>：</w:t>
      </w:r>
      <w:r>
        <w:rPr>
          <w:snapToGrid w:val="0"/>
          <w:sz w:val="32"/>
          <w:szCs w:val="32"/>
          <w:u w:val="single"/>
        </w:rPr>
        <w:t xml:space="preserve">                            </w:t>
      </w:r>
    </w:p>
    <w:p>
      <w:pPr>
        <w:rPr>
          <w:snapToGrid w:val="0"/>
        </w:rPr>
      </w:pPr>
    </w:p>
    <w:p>
      <w:pPr>
        <w:rPr>
          <w:snapToGrid w:val="0"/>
        </w:rPr>
      </w:pPr>
    </w:p>
    <w:p>
      <w:pPr>
        <w:spacing w:line="700" w:lineRule="exact"/>
        <w:jc w:val="center"/>
        <w:rPr>
          <w:rFonts w:eastAsia="黑体"/>
          <w:snapToGrid w:val="0"/>
          <w:sz w:val="40"/>
          <w:szCs w:val="40"/>
        </w:rPr>
      </w:pPr>
    </w:p>
    <w:p>
      <w:pPr>
        <w:spacing w:line="700" w:lineRule="exact"/>
        <w:jc w:val="center"/>
        <w:rPr>
          <w:rFonts w:eastAsia="黑体"/>
          <w:snapToGrid w:val="0"/>
          <w:sz w:val="40"/>
          <w:szCs w:val="40"/>
        </w:rPr>
      </w:pPr>
    </w:p>
    <w:p>
      <w:pPr>
        <w:spacing w:line="700" w:lineRule="exact"/>
        <w:jc w:val="center"/>
        <w:rPr>
          <w:rFonts w:eastAsia="黑体"/>
          <w:snapToGrid w:val="0"/>
          <w:sz w:val="40"/>
          <w:szCs w:val="40"/>
        </w:rPr>
      </w:pPr>
    </w:p>
    <w:tbl>
      <w:tblPr>
        <w:tblStyle w:val="13"/>
        <w:tblW w:w="9021" w:type="dxa"/>
        <w:tblInd w:w="0" w:type="dxa"/>
        <w:tblLayout w:type="fixed"/>
        <w:tblCellMar>
          <w:top w:w="0" w:type="dxa"/>
          <w:left w:w="0" w:type="dxa"/>
          <w:bottom w:w="0" w:type="dxa"/>
          <w:right w:w="0" w:type="dxa"/>
        </w:tblCellMar>
      </w:tblPr>
      <w:tblGrid>
        <w:gridCol w:w="705"/>
        <w:gridCol w:w="2766"/>
        <w:gridCol w:w="1110"/>
        <w:gridCol w:w="1935"/>
        <w:gridCol w:w="2505"/>
      </w:tblGrid>
      <w:tr>
        <w:tblPrEx>
          <w:tblCellMar>
            <w:top w:w="0" w:type="dxa"/>
            <w:left w:w="0" w:type="dxa"/>
            <w:bottom w:w="0" w:type="dxa"/>
            <w:right w:w="0" w:type="dxa"/>
          </w:tblCellMar>
        </w:tblPrEx>
        <w:trPr>
          <w:trHeight w:val="425" w:hRule="atLeast"/>
        </w:trPr>
        <w:tc>
          <w:tcPr>
            <w:tcW w:w="9021" w:type="dxa"/>
            <w:gridSpan w:val="5"/>
            <w:tcBorders>
              <w:top w:val="nil"/>
              <w:left w:val="nil"/>
              <w:bottom w:val="nil"/>
              <w:right w:val="nil"/>
            </w:tcBorders>
            <w:noWrap/>
            <w:tcMar>
              <w:top w:w="15" w:type="dxa"/>
              <w:left w:w="15" w:type="dxa"/>
              <w:right w:w="15" w:type="dxa"/>
            </w:tcMar>
            <w:vAlign w:val="center"/>
          </w:tcPr>
          <w:p>
            <w:pPr>
              <w:adjustRightInd w:val="0"/>
              <w:snapToGrid w:val="0"/>
              <w:spacing w:line="600" w:lineRule="exact"/>
              <w:jc w:val="center"/>
              <w:rPr>
                <w:rFonts w:eastAsia="黑体"/>
                <w:snapToGrid w:val="0"/>
                <w:kern w:val="0"/>
                <w:sz w:val="40"/>
                <w:szCs w:val="40"/>
              </w:rPr>
            </w:pPr>
            <w:r>
              <w:rPr>
                <w:rFonts w:eastAsia="黑体"/>
                <w:snapToGrid w:val="0"/>
                <w:kern w:val="0"/>
                <w:sz w:val="40"/>
                <w:szCs w:val="40"/>
              </w:rPr>
              <w:t>企业经济运行情况表</w:t>
            </w:r>
          </w:p>
        </w:tc>
      </w:tr>
      <w:tr>
        <w:tblPrEx>
          <w:tblCellMar>
            <w:top w:w="0" w:type="dxa"/>
            <w:left w:w="0" w:type="dxa"/>
            <w:bottom w:w="0" w:type="dxa"/>
            <w:right w:w="0" w:type="dxa"/>
          </w:tblCellMar>
        </w:tblPrEx>
        <w:trPr>
          <w:trHeight w:val="425" w:hRule="atLeast"/>
        </w:trPr>
        <w:tc>
          <w:tcPr>
            <w:tcW w:w="9021" w:type="dxa"/>
            <w:gridSpan w:val="5"/>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表1 基本情况表</w:t>
            </w: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企业名称</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所有权性质</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是否混合所有制企业</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4</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统一信用代码</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5</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统计代码</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6</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行业代码</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7</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法定代表人</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8</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总经理</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地址</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10</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邮编</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sz w:val="24"/>
                <w:szCs w:val="24"/>
              </w:rPr>
              <w:t>11</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电话（传真）</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sz w:val="24"/>
                <w:szCs w:val="24"/>
              </w:rPr>
              <w:t>12</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网址</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sz w:val="24"/>
                <w:szCs w:val="24"/>
              </w:rPr>
              <w:t>13</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Email</w:t>
            </w:r>
          </w:p>
        </w:tc>
        <w:tc>
          <w:tcPr>
            <w:tcW w:w="30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表2 企业类型、资信及上市情况表</w:t>
            </w: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14</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企业类型</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15</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开户行</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16</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信用等级</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17</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 xml:space="preserve"> 期末贷款余额（万元）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18</w:t>
            </w:r>
          </w:p>
        </w:tc>
        <w:tc>
          <w:tcPr>
            <w:tcW w:w="2766"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sz w:val="24"/>
                <w:szCs w:val="24"/>
              </w:rPr>
            </w:pPr>
            <w:r>
              <w:rPr>
                <w:kern w:val="0"/>
                <w:sz w:val="24"/>
                <w:szCs w:val="24"/>
                <w:lang w:bidi="ar"/>
              </w:rPr>
              <w:t>资产负债率（%）</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19</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是否为上市公司</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上市时间</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21</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上市地点</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22</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累计上市融资额（亿元）</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nil"/>
              <w:left w:val="nil"/>
              <w:bottom w:val="nil"/>
              <w:right w:val="nil"/>
            </w:tcBorders>
            <w:tcMar>
              <w:top w:w="15" w:type="dxa"/>
              <w:left w:w="15" w:type="dxa"/>
              <w:right w:w="15" w:type="dxa"/>
            </w:tcMar>
            <w:vAlign w:val="center"/>
          </w:tcPr>
          <w:p>
            <w:pPr>
              <w:jc w:val="center"/>
              <w:rPr>
                <w:sz w:val="24"/>
                <w:szCs w:val="24"/>
              </w:rPr>
            </w:pPr>
          </w:p>
        </w:tc>
        <w:tc>
          <w:tcPr>
            <w:tcW w:w="2766" w:type="dxa"/>
            <w:tcBorders>
              <w:top w:val="nil"/>
              <w:left w:val="nil"/>
              <w:bottom w:val="nil"/>
              <w:right w:val="nil"/>
            </w:tcBorders>
            <w:tcMar>
              <w:top w:w="15" w:type="dxa"/>
              <w:left w:w="15" w:type="dxa"/>
              <w:right w:w="15" w:type="dxa"/>
            </w:tcMar>
            <w:vAlign w:val="center"/>
          </w:tcPr>
          <w:p>
            <w:pPr>
              <w:jc w:val="center"/>
              <w:rPr>
                <w:sz w:val="24"/>
                <w:szCs w:val="24"/>
              </w:rPr>
            </w:pPr>
          </w:p>
        </w:tc>
        <w:tc>
          <w:tcPr>
            <w:tcW w:w="1110" w:type="dxa"/>
            <w:tcBorders>
              <w:top w:val="nil"/>
              <w:left w:val="nil"/>
              <w:bottom w:val="nil"/>
              <w:right w:val="nil"/>
            </w:tcBorders>
            <w:tcMar>
              <w:top w:w="15" w:type="dxa"/>
              <w:left w:w="15" w:type="dxa"/>
              <w:right w:w="15" w:type="dxa"/>
            </w:tcMar>
            <w:vAlign w:val="center"/>
          </w:tcPr>
          <w:p>
            <w:pPr>
              <w:jc w:val="center"/>
              <w:rPr>
                <w:sz w:val="24"/>
                <w:szCs w:val="24"/>
              </w:rPr>
            </w:pPr>
          </w:p>
        </w:tc>
        <w:tc>
          <w:tcPr>
            <w:tcW w:w="1935" w:type="dxa"/>
            <w:tcBorders>
              <w:top w:val="nil"/>
              <w:left w:val="nil"/>
              <w:bottom w:val="nil"/>
              <w:right w:val="nil"/>
            </w:tcBorders>
            <w:tcMar>
              <w:top w:w="15" w:type="dxa"/>
              <w:left w:w="15" w:type="dxa"/>
              <w:right w:w="15" w:type="dxa"/>
            </w:tcMar>
            <w:vAlign w:val="center"/>
          </w:tcPr>
          <w:p>
            <w:pPr>
              <w:jc w:val="center"/>
              <w:rPr>
                <w:sz w:val="24"/>
                <w:szCs w:val="24"/>
              </w:rPr>
            </w:pPr>
          </w:p>
        </w:tc>
        <w:tc>
          <w:tcPr>
            <w:tcW w:w="2505" w:type="dxa"/>
            <w:tcBorders>
              <w:top w:val="nil"/>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9021" w:type="dxa"/>
            <w:gridSpan w:val="5"/>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表3 经济规模及效益情况表（一）</w:t>
            </w: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23</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 xml:space="preserve"> 资产总额（万元）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24</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 xml:space="preserve"> 其中：固定资产（万元）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25</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销售收入或交易额（万元）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26</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成本利润率（%）</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27</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销售利润率（%）</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28</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税后利润（万元）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9021" w:type="dxa"/>
            <w:gridSpan w:val="5"/>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表3 经济规模及效益情况表（二）</w:t>
            </w:r>
          </w:p>
        </w:tc>
      </w:tr>
      <w:tr>
        <w:tblPrEx>
          <w:tblCellMar>
            <w:top w:w="0" w:type="dxa"/>
            <w:left w:w="0" w:type="dxa"/>
            <w:bottom w:w="0" w:type="dxa"/>
            <w:right w:w="0" w:type="dxa"/>
          </w:tblCellMar>
        </w:tblPrEx>
        <w:trPr>
          <w:trHeight w:val="42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29</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上缴税金总额（万元）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30</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其中：上缴增值税（万元）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31</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其中：上缴所得税（万元）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32</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增值税减免额（万元）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33</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所得税减免额（万元）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34</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其他税费减免额（万元）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9021" w:type="dxa"/>
            <w:gridSpan w:val="5"/>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表3 经济规模及效益情况表（三）</w:t>
            </w:r>
          </w:p>
        </w:tc>
      </w:tr>
      <w:tr>
        <w:tblPrEx>
          <w:tblCellMar>
            <w:top w:w="0" w:type="dxa"/>
            <w:left w:w="0" w:type="dxa"/>
            <w:bottom w:w="0" w:type="dxa"/>
            <w:right w:w="0"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10"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35</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获得财政扶持资金总额</w:t>
            </w:r>
            <w:r>
              <w:rPr>
                <w:kern w:val="0"/>
                <w:sz w:val="24"/>
                <w:szCs w:val="24"/>
                <w:lang w:bidi="ar"/>
              </w:rPr>
              <w:br w:type="textWrapping"/>
            </w:r>
            <w:r>
              <w:rPr>
                <w:kern w:val="0"/>
                <w:sz w:val="24"/>
                <w:szCs w:val="24"/>
                <w:lang w:bidi="ar"/>
              </w:rPr>
              <w:t>（万元）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36</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 xml:space="preserve"> 企业职工人数（人）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37</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 xml:space="preserve"> 其</w:t>
            </w:r>
            <w:r>
              <w:rPr>
                <w:rStyle w:val="34"/>
                <w:color w:val="auto"/>
                <w:lang w:bidi="ar"/>
              </w:rPr>
              <w:t>中</w:t>
            </w:r>
            <w:r>
              <w:rPr>
                <w:rStyle w:val="35"/>
                <w:rFonts w:hint="default" w:ascii="Times New Roman" w:hAnsi="Times New Roman" w:cs="Times New Roman"/>
                <w:color w:val="auto"/>
                <w:lang w:bidi="ar"/>
              </w:rPr>
              <w:t xml:space="preserve">:季节性用工（人）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38</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 xml:space="preserve"> 企业工资福利总额</w:t>
            </w:r>
          </w:p>
          <w:p>
            <w:pPr>
              <w:widowControl/>
              <w:jc w:val="center"/>
              <w:textAlignment w:val="center"/>
              <w:rPr>
                <w:sz w:val="24"/>
                <w:szCs w:val="24"/>
              </w:rPr>
            </w:pPr>
            <w:r>
              <w:rPr>
                <w:kern w:val="0"/>
                <w:sz w:val="24"/>
                <w:szCs w:val="24"/>
                <w:lang w:bidi="ar"/>
              </w:rPr>
              <w:t xml:space="preserve">（万元）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39</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 xml:space="preserve"> 其中：季节性用工工资福利总额（万元）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tcBorders>
              <w:top w:val="nil"/>
              <w:left w:val="nil"/>
              <w:bottom w:val="nil"/>
              <w:right w:val="nil"/>
            </w:tcBorders>
            <w:tcMar>
              <w:top w:w="15" w:type="dxa"/>
              <w:left w:w="15" w:type="dxa"/>
              <w:right w:w="15" w:type="dxa"/>
            </w:tcMar>
            <w:vAlign w:val="center"/>
          </w:tcPr>
          <w:p>
            <w:pPr>
              <w:jc w:val="center"/>
              <w:rPr>
                <w:sz w:val="24"/>
                <w:szCs w:val="24"/>
              </w:rPr>
            </w:pPr>
          </w:p>
        </w:tc>
        <w:tc>
          <w:tcPr>
            <w:tcW w:w="2766" w:type="dxa"/>
            <w:tcBorders>
              <w:top w:val="nil"/>
              <w:left w:val="nil"/>
              <w:bottom w:val="nil"/>
              <w:right w:val="nil"/>
            </w:tcBorders>
            <w:tcMar>
              <w:top w:w="15" w:type="dxa"/>
              <w:left w:w="15" w:type="dxa"/>
              <w:right w:w="15" w:type="dxa"/>
            </w:tcMar>
            <w:vAlign w:val="center"/>
          </w:tcPr>
          <w:p>
            <w:pPr>
              <w:jc w:val="center"/>
              <w:rPr>
                <w:sz w:val="24"/>
                <w:szCs w:val="24"/>
              </w:rPr>
            </w:pPr>
          </w:p>
        </w:tc>
        <w:tc>
          <w:tcPr>
            <w:tcW w:w="1110" w:type="dxa"/>
            <w:tcBorders>
              <w:top w:val="nil"/>
              <w:left w:val="nil"/>
              <w:bottom w:val="nil"/>
              <w:right w:val="nil"/>
            </w:tcBorders>
            <w:tcMar>
              <w:top w:w="15" w:type="dxa"/>
              <w:left w:w="15" w:type="dxa"/>
              <w:right w:w="15" w:type="dxa"/>
            </w:tcMar>
            <w:vAlign w:val="center"/>
          </w:tcPr>
          <w:p>
            <w:pPr>
              <w:jc w:val="center"/>
              <w:rPr>
                <w:sz w:val="24"/>
                <w:szCs w:val="24"/>
              </w:rPr>
            </w:pPr>
          </w:p>
        </w:tc>
        <w:tc>
          <w:tcPr>
            <w:tcW w:w="1935" w:type="dxa"/>
            <w:tcBorders>
              <w:top w:val="nil"/>
              <w:left w:val="nil"/>
              <w:bottom w:val="nil"/>
              <w:right w:val="nil"/>
            </w:tcBorders>
            <w:tcMar>
              <w:top w:w="15" w:type="dxa"/>
              <w:left w:w="15" w:type="dxa"/>
              <w:right w:w="15" w:type="dxa"/>
            </w:tcMar>
            <w:vAlign w:val="center"/>
          </w:tcPr>
          <w:p>
            <w:pPr>
              <w:jc w:val="center"/>
              <w:rPr>
                <w:sz w:val="24"/>
                <w:szCs w:val="24"/>
              </w:rPr>
            </w:pPr>
          </w:p>
        </w:tc>
        <w:tc>
          <w:tcPr>
            <w:tcW w:w="2505" w:type="dxa"/>
            <w:tcBorders>
              <w:top w:val="nil"/>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9021" w:type="dxa"/>
            <w:gridSpan w:val="5"/>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表4 主营产品营销及出口情况表（一）</w:t>
            </w:r>
          </w:p>
        </w:tc>
      </w:tr>
      <w:tr>
        <w:tblPrEx>
          <w:tblCellMar>
            <w:top w:w="0" w:type="dxa"/>
            <w:left w:w="0" w:type="dxa"/>
            <w:bottom w:w="0" w:type="dxa"/>
            <w:right w:w="0"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40</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主营产品名称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41</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主营产品销售收入或</w:t>
            </w:r>
          </w:p>
          <w:p>
            <w:pPr>
              <w:widowControl/>
              <w:jc w:val="center"/>
              <w:textAlignment w:val="center"/>
              <w:rPr>
                <w:sz w:val="24"/>
                <w:szCs w:val="24"/>
              </w:rPr>
            </w:pPr>
            <w:r>
              <w:rPr>
                <w:kern w:val="0"/>
                <w:sz w:val="24"/>
                <w:szCs w:val="24"/>
                <w:lang w:bidi="ar"/>
              </w:rPr>
              <w:t>交易额（万元）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42</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主营产品产销率（%）</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43</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主营产品出口额</w:t>
            </w:r>
          </w:p>
          <w:p>
            <w:pPr>
              <w:widowControl/>
              <w:jc w:val="center"/>
              <w:textAlignment w:val="center"/>
              <w:rPr>
                <w:sz w:val="24"/>
                <w:szCs w:val="24"/>
              </w:rPr>
            </w:pPr>
            <w:r>
              <w:rPr>
                <w:kern w:val="0"/>
                <w:sz w:val="24"/>
                <w:szCs w:val="24"/>
                <w:lang w:bidi="ar"/>
              </w:rPr>
              <w:t>（万美元）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44</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出口国家（地区）</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10" w:hRule="atLeast"/>
        </w:trPr>
        <w:tc>
          <w:tcPr>
            <w:tcW w:w="705" w:type="dxa"/>
            <w:tcBorders>
              <w:top w:val="nil"/>
              <w:left w:val="nil"/>
              <w:bottom w:val="nil"/>
              <w:right w:val="nil"/>
            </w:tcBorders>
            <w:tcMar>
              <w:top w:w="15" w:type="dxa"/>
              <w:left w:w="15" w:type="dxa"/>
              <w:right w:w="15" w:type="dxa"/>
            </w:tcMar>
            <w:vAlign w:val="center"/>
          </w:tcPr>
          <w:p>
            <w:pPr>
              <w:jc w:val="center"/>
              <w:rPr>
                <w:sz w:val="24"/>
                <w:szCs w:val="24"/>
              </w:rPr>
            </w:pPr>
          </w:p>
        </w:tc>
        <w:tc>
          <w:tcPr>
            <w:tcW w:w="2766" w:type="dxa"/>
            <w:tcBorders>
              <w:top w:val="nil"/>
              <w:left w:val="nil"/>
              <w:bottom w:val="nil"/>
              <w:right w:val="nil"/>
            </w:tcBorders>
            <w:tcMar>
              <w:top w:w="15" w:type="dxa"/>
              <w:left w:w="15" w:type="dxa"/>
              <w:right w:w="15" w:type="dxa"/>
            </w:tcMar>
            <w:vAlign w:val="center"/>
          </w:tcPr>
          <w:p>
            <w:pPr>
              <w:jc w:val="center"/>
              <w:rPr>
                <w:sz w:val="24"/>
                <w:szCs w:val="24"/>
              </w:rPr>
            </w:pPr>
          </w:p>
        </w:tc>
        <w:tc>
          <w:tcPr>
            <w:tcW w:w="1110" w:type="dxa"/>
            <w:tcBorders>
              <w:top w:val="nil"/>
              <w:left w:val="nil"/>
              <w:bottom w:val="nil"/>
              <w:right w:val="nil"/>
            </w:tcBorders>
            <w:tcMar>
              <w:top w:w="15" w:type="dxa"/>
              <w:left w:w="15" w:type="dxa"/>
              <w:right w:w="15" w:type="dxa"/>
            </w:tcMar>
            <w:vAlign w:val="center"/>
          </w:tcPr>
          <w:p>
            <w:pPr>
              <w:jc w:val="center"/>
              <w:rPr>
                <w:sz w:val="24"/>
                <w:szCs w:val="24"/>
              </w:rPr>
            </w:pPr>
          </w:p>
        </w:tc>
        <w:tc>
          <w:tcPr>
            <w:tcW w:w="1935" w:type="dxa"/>
            <w:tcBorders>
              <w:top w:val="nil"/>
              <w:left w:val="nil"/>
              <w:bottom w:val="nil"/>
              <w:right w:val="nil"/>
            </w:tcBorders>
            <w:tcMar>
              <w:top w:w="15" w:type="dxa"/>
              <w:left w:w="15" w:type="dxa"/>
              <w:right w:w="15" w:type="dxa"/>
            </w:tcMar>
            <w:vAlign w:val="center"/>
          </w:tcPr>
          <w:p>
            <w:pPr>
              <w:jc w:val="center"/>
              <w:rPr>
                <w:sz w:val="24"/>
                <w:szCs w:val="24"/>
              </w:rPr>
            </w:pPr>
          </w:p>
        </w:tc>
        <w:tc>
          <w:tcPr>
            <w:tcW w:w="2505" w:type="dxa"/>
            <w:tcBorders>
              <w:top w:val="nil"/>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表4 主营产品营销及出口情况表（二）</w:t>
            </w:r>
          </w:p>
        </w:tc>
      </w:tr>
      <w:tr>
        <w:tblPrEx>
          <w:tblCellMar>
            <w:top w:w="0" w:type="dxa"/>
            <w:left w:w="0" w:type="dxa"/>
            <w:bottom w:w="0" w:type="dxa"/>
            <w:right w:w="0" w:type="dxa"/>
          </w:tblCellMar>
        </w:tblPrEx>
        <w:trPr>
          <w:trHeight w:val="53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3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45</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主营产品中销售额排第一的产品类别</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46</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该类别产品销售收入</w:t>
            </w:r>
          </w:p>
          <w:p>
            <w:pPr>
              <w:widowControl/>
              <w:jc w:val="center"/>
              <w:textAlignment w:val="center"/>
              <w:rPr>
                <w:sz w:val="24"/>
                <w:szCs w:val="24"/>
              </w:rPr>
            </w:pPr>
            <w:r>
              <w:rPr>
                <w:kern w:val="0"/>
                <w:sz w:val="24"/>
                <w:szCs w:val="24"/>
                <w:lang w:bidi="ar"/>
              </w:rPr>
              <w:t>或交易额（万元）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47</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主营产品中销售额排</w:t>
            </w:r>
          </w:p>
          <w:p>
            <w:pPr>
              <w:widowControl/>
              <w:jc w:val="center"/>
              <w:textAlignment w:val="center"/>
              <w:rPr>
                <w:sz w:val="24"/>
                <w:szCs w:val="24"/>
              </w:rPr>
            </w:pPr>
            <w:r>
              <w:rPr>
                <w:kern w:val="0"/>
                <w:sz w:val="24"/>
                <w:szCs w:val="24"/>
                <w:lang w:bidi="ar"/>
              </w:rPr>
              <w:t>第二的产品类别</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48</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该类别产品销售收入</w:t>
            </w:r>
          </w:p>
          <w:p>
            <w:pPr>
              <w:widowControl/>
              <w:jc w:val="center"/>
              <w:textAlignment w:val="center"/>
              <w:rPr>
                <w:sz w:val="24"/>
                <w:szCs w:val="24"/>
              </w:rPr>
            </w:pPr>
            <w:r>
              <w:rPr>
                <w:kern w:val="0"/>
                <w:sz w:val="24"/>
                <w:szCs w:val="24"/>
                <w:lang w:bidi="ar"/>
              </w:rPr>
              <w:t>或交易额（万元）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49</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主营产品中销售额排</w:t>
            </w:r>
          </w:p>
          <w:p>
            <w:pPr>
              <w:widowControl/>
              <w:jc w:val="center"/>
              <w:textAlignment w:val="center"/>
              <w:rPr>
                <w:sz w:val="24"/>
                <w:szCs w:val="24"/>
              </w:rPr>
            </w:pPr>
            <w:r>
              <w:rPr>
                <w:kern w:val="0"/>
                <w:sz w:val="24"/>
                <w:szCs w:val="24"/>
                <w:lang w:bidi="ar"/>
              </w:rPr>
              <w:t>第三的产品类别</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50</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该类别产品销售收入</w:t>
            </w:r>
          </w:p>
          <w:p>
            <w:pPr>
              <w:widowControl/>
              <w:jc w:val="center"/>
              <w:textAlignment w:val="center"/>
              <w:rPr>
                <w:sz w:val="24"/>
                <w:szCs w:val="24"/>
              </w:rPr>
            </w:pPr>
            <w:r>
              <w:rPr>
                <w:kern w:val="0"/>
                <w:sz w:val="24"/>
                <w:szCs w:val="24"/>
                <w:lang w:bidi="ar"/>
              </w:rPr>
              <w:t>或交易额（万元）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tcBorders>
              <w:top w:val="nil"/>
              <w:left w:val="nil"/>
              <w:bottom w:val="nil"/>
              <w:right w:val="nil"/>
            </w:tcBorders>
            <w:tcMar>
              <w:top w:w="15" w:type="dxa"/>
              <w:left w:w="15" w:type="dxa"/>
              <w:right w:w="15" w:type="dxa"/>
            </w:tcMar>
            <w:vAlign w:val="center"/>
          </w:tcPr>
          <w:p>
            <w:pPr>
              <w:jc w:val="center"/>
              <w:rPr>
                <w:sz w:val="24"/>
                <w:szCs w:val="24"/>
              </w:rPr>
            </w:pPr>
          </w:p>
        </w:tc>
        <w:tc>
          <w:tcPr>
            <w:tcW w:w="2766" w:type="dxa"/>
            <w:tcBorders>
              <w:top w:val="nil"/>
              <w:left w:val="nil"/>
              <w:bottom w:val="nil"/>
              <w:right w:val="nil"/>
            </w:tcBorders>
            <w:tcMar>
              <w:top w:w="15" w:type="dxa"/>
              <w:left w:w="15" w:type="dxa"/>
              <w:right w:w="15" w:type="dxa"/>
            </w:tcMar>
            <w:vAlign w:val="center"/>
          </w:tcPr>
          <w:p>
            <w:pPr>
              <w:jc w:val="center"/>
              <w:rPr>
                <w:sz w:val="24"/>
                <w:szCs w:val="24"/>
              </w:rPr>
            </w:pPr>
          </w:p>
        </w:tc>
        <w:tc>
          <w:tcPr>
            <w:tcW w:w="1110" w:type="dxa"/>
            <w:tcBorders>
              <w:top w:val="nil"/>
              <w:left w:val="nil"/>
              <w:bottom w:val="nil"/>
              <w:right w:val="nil"/>
            </w:tcBorders>
            <w:tcMar>
              <w:top w:w="15" w:type="dxa"/>
              <w:left w:w="15" w:type="dxa"/>
              <w:right w:w="15" w:type="dxa"/>
            </w:tcMar>
            <w:vAlign w:val="center"/>
          </w:tcPr>
          <w:p>
            <w:pPr>
              <w:jc w:val="center"/>
              <w:rPr>
                <w:sz w:val="24"/>
                <w:szCs w:val="24"/>
              </w:rPr>
            </w:pPr>
          </w:p>
        </w:tc>
        <w:tc>
          <w:tcPr>
            <w:tcW w:w="1935" w:type="dxa"/>
            <w:tcBorders>
              <w:top w:val="nil"/>
              <w:left w:val="nil"/>
              <w:bottom w:val="nil"/>
              <w:right w:val="nil"/>
            </w:tcBorders>
            <w:tcMar>
              <w:top w:w="15" w:type="dxa"/>
              <w:left w:w="15" w:type="dxa"/>
              <w:right w:w="15" w:type="dxa"/>
            </w:tcMar>
            <w:vAlign w:val="center"/>
          </w:tcPr>
          <w:p>
            <w:pPr>
              <w:jc w:val="center"/>
              <w:rPr>
                <w:sz w:val="24"/>
                <w:szCs w:val="24"/>
              </w:rPr>
            </w:pPr>
          </w:p>
        </w:tc>
        <w:tc>
          <w:tcPr>
            <w:tcW w:w="2505" w:type="dxa"/>
            <w:tcBorders>
              <w:top w:val="nil"/>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表5 带动基地情况表（一）</w:t>
            </w:r>
          </w:p>
        </w:tc>
      </w:tr>
      <w:tr>
        <w:tblPrEx>
          <w:tblCellMar>
            <w:top w:w="0" w:type="dxa"/>
            <w:left w:w="0" w:type="dxa"/>
            <w:bottom w:w="0" w:type="dxa"/>
            <w:right w:w="0" w:type="dxa"/>
          </w:tblCellMar>
        </w:tblPrEx>
        <w:trPr>
          <w:trHeight w:val="53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51</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自建基地种植面积</w:t>
            </w:r>
          </w:p>
          <w:p>
            <w:pPr>
              <w:widowControl/>
              <w:jc w:val="center"/>
              <w:textAlignment w:val="center"/>
              <w:rPr>
                <w:sz w:val="24"/>
                <w:szCs w:val="24"/>
              </w:rPr>
            </w:pPr>
            <w:r>
              <w:rPr>
                <w:kern w:val="0"/>
                <w:sz w:val="24"/>
                <w:szCs w:val="24"/>
                <w:lang w:bidi="ar"/>
              </w:rPr>
              <w:t>（亩）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52</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自建基地牲畜饲养量</w:t>
            </w:r>
          </w:p>
          <w:p>
            <w:pPr>
              <w:widowControl/>
              <w:jc w:val="center"/>
              <w:textAlignment w:val="center"/>
              <w:rPr>
                <w:sz w:val="24"/>
                <w:szCs w:val="24"/>
              </w:rPr>
            </w:pPr>
            <w:r>
              <w:rPr>
                <w:kern w:val="0"/>
                <w:sz w:val="24"/>
                <w:szCs w:val="24"/>
                <w:lang w:bidi="ar"/>
              </w:rPr>
              <w:t>（头）</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53</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自建基地禽类饲养量</w:t>
            </w:r>
          </w:p>
          <w:p>
            <w:pPr>
              <w:widowControl/>
              <w:jc w:val="center"/>
              <w:textAlignment w:val="center"/>
              <w:rPr>
                <w:sz w:val="24"/>
                <w:szCs w:val="24"/>
              </w:rPr>
            </w:pPr>
            <w:r>
              <w:rPr>
                <w:kern w:val="0"/>
                <w:sz w:val="24"/>
                <w:szCs w:val="24"/>
                <w:lang w:bidi="ar"/>
              </w:rPr>
              <w:t>（只）</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54</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自建基地水产养殖面积（亩）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25" w:hRule="atLeast"/>
        </w:trPr>
        <w:tc>
          <w:tcPr>
            <w:tcW w:w="705" w:type="dxa"/>
            <w:tcBorders>
              <w:top w:val="single" w:color="000000" w:sz="4" w:space="0"/>
              <w:left w:val="nil"/>
              <w:bottom w:val="nil"/>
              <w:right w:val="nil"/>
            </w:tcBorders>
            <w:noWrap/>
            <w:tcMar>
              <w:top w:w="15" w:type="dxa"/>
              <w:left w:w="15" w:type="dxa"/>
              <w:right w:w="15" w:type="dxa"/>
            </w:tcMar>
            <w:vAlign w:val="center"/>
          </w:tcPr>
          <w:p>
            <w:pPr>
              <w:jc w:val="center"/>
              <w:rPr>
                <w:sz w:val="24"/>
                <w:szCs w:val="24"/>
              </w:rPr>
            </w:pPr>
          </w:p>
        </w:tc>
        <w:tc>
          <w:tcPr>
            <w:tcW w:w="2766" w:type="dxa"/>
            <w:tcBorders>
              <w:top w:val="single" w:color="000000" w:sz="4" w:space="0"/>
              <w:left w:val="nil"/>
              <w:bottom w:val="nil"/>
              <w:right w:val="nil"/>
            </w:tcBorders>
            <w:tcMar>
              <w:top w:w="15" w:type="dxa"/>
              <w:left w:w="15" w:type="dxa"/>
              <w:right w:w="15" w:type="dxa"/>
            </w:tcMar>
            <w:vAlign w:val="center"/>
          </w:tcPr>
          <w:p>
            <w:pPr>
              <w:jc w:val="center"/>
              <w:rPr>
                <w:sz w:val="24"/>
                <w:szCs w:val="24"/>
              </w:rPr>
            </w:pPr>
          </w:p>
        </w:tc>
        <w:tc>
          <w:tcPr>
            <w:tcW w:w="1110" w:type="dxa"/>
            <w:tcBorders>
              <w:top w:val="single" w:color="000000" w:sz="4" w:space="0"/>
              <w:left w:val="nil"/>
              <w:bottom w:val="nil"/>
              <w:right w:val="nil"/>
            </w:tcBorders>
            <w:tcMar>
              <w:top w:w="15" w:type="dxa"/>
              <w:left w:w="15" w:type="dxa"/>
              <w:right w:w="15" w:type="dxa"/>
            </w:tcMar>
            <w:vAlign w:val="center"/>
          </w:tcPr>
          <w:p>
            <w:pPr>
              <w:jc w:val="center"/>
              <w:rPr>
                <w:sz w:val="24"/>
                <w:szCs w:val="24"/>
              </w:rPr>
            </w:pPr>
          </w:p>
        </w:tc>
        <w:tc>
          <w:tcPr>
            <w:tcW w:w="1935" w:type="dxa"/>
            <w:tcBorders>
              <w:top w:val="single" w:color="000000" w:sz="4" w:space="0"/>
              <w:left w:val="nil"/>
              <w:bottom w:val="nil"/>
              <w:right w:val="nil"/>
            </w:tcBorders>
            <w:tcMar>
              <w:top w:w="15" w:type="dxa"/>
              <w:left w:w="15" w:type="dxa"/>
              <w:right w:w="15" w:type="dxa"/>
            </w:tcMar>
            <w:vAlign w:val="center"/>
          </w:tcPr>
          <w:p>
            <w:pPr>
              <w:jc w:val="center"/>
              <w:rPr>
                <w:sz w:val="24"/>
                <w:szCs w:val="24"/>
              </w:rPr>
            </w:pPr>
          </w:p>
        </w:tc>
        <w:tc>
          <w:tcPr>
            <w:tcW w:w="2505" w:type="dxa"/>
            <w:tcBorders>
              <w:top w:val="single" w:color="000000" w:sz="4" w:space="0"/>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表5 带动基地情况表（二）</w:t>
            </w:r>
          </w:p>
        </w:tc>
      </w:tr>
      <w:tr>
        <w:tblPrEx>
          <w:tblCellMar>
            <w:top w:w="0" w:type="dxa"/>
            <w:left w:w="0" w:type="dxa"/>
            <w:bottom w:w="0" w:type="dxa"/>
            <w:right w:w="0" w:type="dxa"/>
          </w:tblCellMar>
        </w:tblPrEx>
        <w:trPr>
          <w:trHeight w:val="624"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624"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5</w:t>
            </w:r>
            <w:r>
              <w:rPr>
                <w:rFonts w:hint="eastAsia"/>
                <w:kern w:val="0"/>
                <w:sz w:val="24"/>
                <w:szCs w:val="24"/>
                <w:lang w:bidi="ar"/>
              </w:rPr>
              <w:t>5</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订单基地种植面积</w:t>
            </w:r>
          </w:p>
          <w:p>
            <w:pPr>
              <w:widowControl/>
              <w:jc w:val="center"/>
              <w:textAlignment w:val="center"/>
              <w:rPr>
                <w:sz w:val="24"/>
                <w:szCs w:val="24"/>
              </w:rPr>
            </w:pPr>
            <w:r>
              <w:rPr>
                <w:kern w:val="0"/>
                <w:sz w:val="24"/>
                <w:szCs w:val="24"/>
                <w:lang w:bidi="ar"/>
              </w:rPr>
              <w:t>（亩）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624"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624"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5</w:t>
            </w:r>
            <w:r>
              <w:rPr>
                <w:rFonts w:hint="eastAsia"/>
                <w:kern w:val="0"/>
                <w:sz w:val="24"/>
                <w:szCs w:val="24"/>
                <w:lang w:bidi="ar"/>
              </w:rPr>
              <w:t>6</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订单基地牲畜饲养量</w:t>
            </w:r>
          </w:p>
          <w:p>
            <w:pPr>
              <w:widowControl/>
              <w:jc w:val="center"/>
              <w:textAlignment w:val="center"/>
              <w:rPr>
                <w:sz w:val="24"/>
                <w:szCs w:val="24"/>
              </w:rPr>
            </w:pPr>
            <w:r>
              <w:rPr>
                <w:kern w:val="0"/>
                <w:sz w:val="24"/>
                <w:szCs w:val="24"/>
                <w:lang w:bidi="ar"/>
              </w:rPr>
              <w:t>（头）</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624"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624"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5</w:t>
            </w:r>
            <w:r>
              <w:rPr>
                <w:rFonts w:hint="eastAsia"/>
                <w:kern w:val="0"/>
                <w:sz w:val="24"/>
                <w:szCs w:val="24"/>
                <w:lang w:bidi="ar"/>
              </w:rPr>
              <w:t>7</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订单基地禽类饲养量</w:t>
            </w:r>
          </w:p>
          <w:p>
            <w:pPr>
              <w:widowControl/>
              <w:jc w:val="center"/>
              <w:textAlignment w:val="center"/>
              <w:rPr>
                <w:sz w:val="24"/>
                <w:szCs w:val="24"/>
              </w:rPr>
            </w:pPr>
            <w:r>
              <w:rPr>
                <w:kern w:val="0"/>
                <w:sz w:val="24"/>
                <w:szCs w:val="24"/>
                <w:lang w:bidi="ar"/>
              </w:rPr>
              <w:t>（只）</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624"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624"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5</w:t>
            </w:r>
            <w:r>
              <w:rPr>
                <w:rFonts w:hint="eastAsia"/>
                <w:kern w:val="0"/>
                <w:sz w:val="24"/>
                <w:szCs w:val="24"/>
                <w:lang w:bidi="ar"/>
              </w:rPr>
              <w:t>8</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订单基地水产养殖面积（亩）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624"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tcBorders>
              <w:top w:val="nil"/>
              <w:left w:val="nil"/>
              <w:bottom w:val="nil"/>
              <w:right w:val="nil"/>
            </w:tcBorders>
            <w:noWrap/>
            <w:tcMar>
              <w:top w:w="15" w:type="dxa"/>
              <w:left w:w="15" w:type="dxa"/>
              <w:right w:w="15" w:type="dxa"/>
            </w:tcMar>
            <w:vAlign w:val="center"/>
          </w:tcPr>
          <w:p>
            <w:pPr>
              <w:jc w:val="center"/>
              <w:rPr>
                <w:sz w:val="24"/>
                <w:szCs w:val="24"/>
              </w:rPr>
            </w:pPr>
          </w:p>
        </w:tc>
        <w:tc>
          <w:tcPr>
            <w:tcW w:w="2766" w:type="dxa"/>
            <w:tcBorders>
              <w:top w:val="nil"/>
              <w:left w:val="nil"/>
              <w:bottom w:val="nil"/>
              <w:right w:val="nil"/>
            </w:tcBorders>
            <w:tcMar>
              <w:top w:w="15" w:type="dxa"/>
              <w:left w:w="15" w:type="dxa"/>
              <w:right w:w="15" w:type="dxa"/>
            </w:tcMar>
            <w:vAlign w:val="center"/>
          </w:tcPr>
          <w:p>
            <w:pPr>
              <w:jc w:val="center"/>
              <w:rPr>
                <w:sz w:val="24"/>
                <w:szCs w:val="24"/>
              </w:rPr>
            </w:pPr>
          </w:p>
        </w:tc>
        <w:tc>
          <w:tcPr>
            <w:tcW w:w="1110" w:type="dxa"/>
            <w:tcBorders>
              <w:top w:val="nil"/>
              <w:left w:val="nil"/>
              <w:bottom w:val="nil"/>
              <w:right w:val="nil"/>
            </w:tcBorders>
            <w:tcMar>
              <w:top w:w="15" w:type="dxa"/>
              <w:left w:w="15" w:type="dxa"/>
              <w:right w:w="15" w:type="dxa"/>
            </w:tcMar>
            <w:vAlign w:val="center"/>
          </w:tcPr>
          <w:p>
            <w:pPr>
              <w:jc w:val="center"/>
              <w:rPr>
                <w:sz w:val="24"/>
                <w:szCs w:val="24"/>
              </w:rPr>
            </w:pPr>
          </w:p>
        </w:tc>
        <w:tc>
          <w:tcPr>
            <w:tcW w:w="1935" w:type="dxa"/>
            <w:tcBorders>
              <w:top w:val="nil"/>
              <w:left w:val="nil"/>
              <w:bottom w:val="nil"/>
              <w:right w:val="nil"/>
            </w:tcBorders>
            <w:tcMar>
              <w:top w:w="15" w:type="dxa"/>
              <w:left w:w="15" w:type="dxa"/>
              <w:right w:w="15" w:type="dxa"/>
            </w:tcMar>
            <w:vAlign w:val="center"/>
          </w:tcPr>
          <w:p>
            <w:pPr>
              <w:jc w:val="center"/>
              <w:rPr>
                <w:sz w:val="24"/>
                <w:szCs w:val="24"/>
              </w:rPr>
            </w:pPr>
          </w:p>
        </w:tc>
        <w:tc>
          <w:tcPr>
            <w:tcW w:w="2505" w:type="dxa"/>
            <w:tcBorders>
              <w:top w:val="nil"/>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表5 带动基地情况表（三）</w:t>
            </w:r>
          </w:p>
        </w:tc>
      </w:tr>
      <w:tr>
        <w:tblPrEx>
          <w:tblCellMar>
            <w:top w:w="0" w:type="dxa"/>
            <w:left w:w="0" w:type="dxa"/>
            <w:bottom w:w="0" w:type="dxa"/>
            <w:right w:w="0" w:type="dxa"/>
          </w:tblCellMar>
        </w:tblPrEx>
        <w:trPr>
          <w:trHeight w:val="595"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5</w:t>
            </w:r>
            <w:r>
              <w:rPr>
                <w:rFonts w:hint="eastAsia"/>
                <w:kern w:val="0"/>
                <w:sz w:val="24"/>
                <w:szCs w:val="24"/>
                <w:lang w:bidi="ar"/>
              </w:rPr>
              <w:t>9</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其他方式带动种植面积（亩）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95"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95"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60</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其他方式带动牲畜饲养量（头）</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95"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95"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61</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其他方式带动禽类饲养量（只）</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95"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95"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62</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其他方式带动水产</w:t>
            </w:r>
          </w:p>
          <w:p>
            <w:pPr>
              <w:widowControl/>
              <w:jc w:val="center"/>
              <w:textAlignment w:val="center"/>
              <w:rPr>
                <w:sz w:val="24"/>
                <w:szCs w:val="24"/>
              </w:rPr>
            </w:pPr>
            <w:r>
              <w:rPr>
                <w:kern w:val="0"/>
                <w:sz w:val="24"/>
                <w:szCs w:val="24"/>
                <w:lang w:bidi="ar"/>
              </w:rPr>
              <w:t>养殖面积（亩）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95"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tcBorders>
              <w:top w:val="single" w:color="000000" w:sz="4" w:space="0"/>
              <w:left w:val="nil"/>
              <w:bottom w:val="nil"/>
              <w:right w:val="nil"/>
            </w:tcBorders>
            <w:noWrap/>
            <w:tcMar>
              <w:top w:w="15" w:type="dxa"/>
              <w:left w:w="15" w:type="dxa"/>
              <w:right w:w="15" w:type="dxa"/>
            </w:tcMar>
            <w:vAlign w:val="center"/>
          </w:tcPr>
          <w:p>
            <w:pPr>
              <w:jc w:val="center"/>
              <w:rPr>
                <w:sz w:val="24"/>
                <w:szCs w:val="24"/>
              </w:rPr>
            </w:pPr>
          </w:p>
        </w:tc>
        <w:tc>
          <w:tcPr>
            <w:tcW w:w="2766" w:type="dxa"/>
            <w:tcBorders>
              <w:top w:val="single" w:color="000000" w:sz="4" w:space="0"/>
              <w:left w:val="nil"/>
              <w:bottom w:val="nil"/>
              <w:right w:val="nil"/>
            </w:tcBorders>
            <w:tcMar>
              <w:top w:w="15" w:type="dxa"/>
              <w:left w:w="15" w:type="dxa"/>
              <w:right w:w="15" w:type="dxa"/>
            </w:tcMar>
            <w:vAlign w:val="center"/>
          </w:tcPr>
          <w:p>
            <w:pPr>
              <w:jc w:val="center"/>
              <w:rPr>
                <w:sz w:val="24"/>
                <w:szCs w:val="24"/>
              </w:rPr>
            </w:pPr>
          </w:p>
        </w:tc>
        <w:tc>
          <w:tcPr>
            <w:tcW w:w="1110" w:type="dxa"/>
            <w:tcBorders>
              <w:top w:val="single" w:color="000000" w:sz="4" w:space="0"/>
              <w:left w:val="nil"/>
              <w:bottom w:val="nil"/>
              <w:right w:val="nil"/>
            </w:tcBorders>
            <w:tcMar>
              <w:top w:w="15" w:type="dxa"/>
              <w:left w:w="15" w:type="dxa"/>
              <w:right w:w="15" w:type="dxa"/>
            </w:tcMar>
            <w:vAlign w:val="center"/>
          </w:tcPr>
          <w:p>
            <w:pPr>
              <w:jc w:val="center"/>
              <w:rPr>
                <w:sz w:val="24"/>
                <w:szCs w:val="24"/>
              </w:rPr>
            </w:pPr>
          </w:p>
        </w:tc>
        <w:tc>
          <w:tcPr>
            <w:tcW w:w="1935" w:type="dxa"/>
            <w:tcBorders>
              <w:top w:val="single" w:color="000000" w:sz="4" w:space="0"/>
              <w:left w:val="nil"/>
              <w:bottom w:val="nil"/>
              <w:right w:val="nil"/>
            </w:tcBorders>
            <w:tcMar>
              <w:top w:w="15" w:type="dxa"/>
              <w:left w:w="15" w:type="dxa"/>
              <w:right w:w="15" w:type="dxa"/>
            </w:tcMar>
            <w:vAlign w:val="center"/>
          </w:tcPr>
          <w:p>
            <w:pPr>
              <w:jc w:val="center"/>
              <w:rPr>
                <w:sz w:val="24"/>
                <w:szCs w:val="24"/>
              </w:rPr>
            </w:pPr>
          </w:p>
        </w:tc>
        <w:tc>
          <w:tcPr>
            <w:tcW w:w="2505" w:type="dxa"/>
            <w:tcBorders>
              <w:top w:val="single" w:color="000000" w:sz="4" w:space="0"/>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表5 带动基地情况表（四）</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6</w:t>
            </w:r>
            <w:r>
              <w:rPr>
                <w:rFonts w:hint="eastAsia"/>
                <w:kern w:val="0"/>
                <w:sz w:val="24"/>
                <w:szCs w:val="24"/>
                <w:lang w:bidi="ar"/>
              </w:rPr>
              <w:t>3</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获得“三品一标”认证的</w:t>
            </w:r>
          </w:p>
          <w:p>
            <w:pPr>
              <w:widowControl/>
              <w:jc w:val="center"/>
              <w:textAlignment w:val="center"/>
              <w:rPr>
                <w:sz w:val="24"/>
                <w:szCs w:val="24"/>
              </w:rPr>
            </w:pPr>
            <w:r>
              <w:rPr>
                <w:kern w:val="0"/>
                <w:sz w:val="24"/>
                <w:szCs w:val="24"/>
                <w:lang w:bidi="ar"/>
              </w:rPr>
              <w:t>种植基地面积（亩）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6</w:t>
            </w:r>
            <w:r>
              <w:rPr>
                <w:rFonts w:hint="eastAsia"/>
                <w:kern w:val="0"/>
                <w:sz w:val="24"/>
                <w:szCs w:val="24"/>
                <w:lang w:bidi="ar"/>
              </w:rPr>
              <w:t>4</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获得“三品一标”认证的</w:t>
            </w:r>
          </w:p>
          <w:p>
            <w:pPr>
              <w:widowControl/>
              <w:jc w:val="center"/>
              <w:textAlignment w:val="center"/>
              <w:rPr>
                <w:sz w:val="24"/>
                <w:szCs w:val="24"/>
              </w:rPr>
            </w:pPr>
            <w:r>
              <w:rPr>
                <w:kern w:val="0"/>
                <w:sz w:val="24"/>
                <w:szCs w:val="24"/>
                <w:lang w:bidi="ar"/>
              </w:rPr>
              <w:t>牲畜饲养量（头）</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6</w:t>
            </w:r>
            <w:r>
              <w:rPr>
                <w:rFonts w:hint="eastAsia"/>
                <w:kern w:val="0"/>
                <w:sz w:val="24"/>
                <w:szCs w:val="24"/>
                <w:lang w:bidi="ar"/>
              </w:rPr>
              <w:t>5</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获得“三品一标”认证的</w:t>
            </w:r>
          </w:p>
          <w:p>
            <w:pPr>
              <w:widowControl/>
              <w:jc w:val="center"/>
              <w:textAlignment w:val="center"/>
              <w:rPr>
                <w:sz w:val="24"/>
                <w:szCs w:val="24"/>
              </w:rPr>
            </w:pPr>
            <w:r>
              <w:rPr>
                <w:kern w:val="0"/>
                <w:sz w:val="24"/>
                <w:szCs w:val="24"/>
                <w:lang w:bidi="ar"/>
              </w:rPr>
              <w:t>禽类饲养量（只）</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6</w:t>
            </w:r>
            <w:r>
              <w:rPr>
                <w:rFonts w:hint="eastAsia"/>
                <w:kern w:val="0"/>
                <w:sz w:val="24"/>
                <w:szCs w:val="24"/>
                <w:lang w:bidi="ar"/>
              </w:rPr>
              <w:t>6</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获得“三品一标”认证的</w:t>
            </w:r>
          </w:p>
          <w:p>
            <w:pPr>
              <w:widowControl/>
              <w:jc w:val="center"/>
              <w:textAlignment w:val="center"/>
              <w:rPr>
                <w:sz w:val="24"/>
                <w:szCs w:val="24"/>
              </w:rPr>
            </w:pPr>
            <w:r>
              <w:rPr>
                <w:kern w:val="0"/>
                <w:sz w:val="24"/>
                <w:szCs w:val="24"/>
                <w:lang w:bidi="ar"/>
              </w:rPr>
              <w:t>水产养殖面积（亩）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tcBorders>
              <w:top w:val="nil"/>
              <w:left w:val="nil"/>
              <w:bottom w:val="nil"/>
              <w:right w:val="nil"/>
            </w:tcBorders>
            <w:noWrap/>
            <w:tcMar>
              <w:top w:w="15" w:type="dxa"/>
              <w:left w:w="15" w:type="dxa"/>
              <w:right w:w="15" w:type="dxa"/>
            </w:tcMar>
            <w:vAlign w:val="center"/>
          </w:tcPr>
          <w:p>
            <w:pPr>
              <w:jc w:val="center"/>
              <w:rPr>
                <w:sz w:val="24"/>
                <w:szCs w:val="24"/>
              </w:rPr>
            </w:pPr>
          </w:p>
        </w:tc>
        <w:tc>
          <w:tcPr>
            <w:tcW w:w="2766" w:type="dxa"/>
            <w:tcBorders>
              <w:top w:val="nil"/>
              <w:left w:val="nil"/>
              <w:bottom w:val="nil"/>
              <w:right w:val="nil"/>
            </w:tcBorders>
            <w:tcMar>
              <w:top w:w="15" w:type="dxa"/>
              <w:left w:w="15" w:type="dxa"/>
              <w:right w:w="15" w:type="dxa"/>
            </w:tcMar>
            <w:vAlign w:val="center"/>
          </w:tcPr>
          <w:p>
            <w:pPr>
              <w:jc w:val="center"/>
              <w:rPr>
                <w:sz w:val="24"/>
                <w:szCs w:val="24"/>
              </w:rPr>
            </w:pPr>
          </w:p>
        </w:tc>
        <w:tc>
          <w:tcPr>
            <w:tcW w:w="1110" w:type="dxa"/>
            <w:tcBorders>
              <w:top w:val="nil"/>
              <w:left w:val="nil"/>
              <w:bottom w:val="nil"/>
              <w:right w:val="nil"/>
            </w:tcBorders>
            <w:tcMar>
              <w:top w:w="15" w:type="dxa"/>
              <w:left w:w="15" w:type="dxa"/>
              <w:right w:w="15" w:type="dxa"/>
            </w:tcMar>
            <w:vAlign w:val="center"/>
          </w:tcPr>
          <w:p>
            <w:pPr>
              <w:jc w:val="center"/>
              <w:rPr>
                <w:sz w:val="24"/>
                <w:szCs w:val="24"/>
              </w:rPr>
            </w:pPr>
          </w:p>
        </w:tc>
        <w:tc>
          <w:tcPr>
            <w:tcW w:w="1935" w:type="dxa"/>
            <w:tcBorders>
              <w:top w:val="nil"/>
              <w:left w:val="nil"/>
              <w:bottom w:val="nil"/>
              <w:right w:val="nil"/>
            </w:tcBorders>
            <w:tcMar>
              <w:top w:w="15" w:type="dxa"/>
              <w:left w:w="15" w:type="dxa"/>
              <w:right w:w="15" w:type="dxa"/>
            </w:tcMar>
            <w:vAlign w:val="center"/>
          </w:tcPr>
          <w:p>
            <w:pPr>
              <w:jc w:val="center"/>
              <w:rPr>
                <w:sz w:val="24"/>
                <w:szCs w:val="24"/>
              </w:rPr>
            </w:pPr>
          </w:p>
        </w:tc>
        <w:tc>
          <w:tcPr>
            <w:tcW w:w="2505" w:type="dxa"/>
            <w:tcBorders>
              <w:top w:val="nil"/>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表5 带动基地情况表（五）</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6</w:t>
            </w:r>
            <w:r>
              <w:rPr>
                <w:rFonts w:hint="eastAsia"/>
                <w:kern w:val="0"/>
                <w:sz w:val="24"/>
                <w:szCs w:val="24"/>
                <w:lang w:bidi="ar"/>
              </w:rPr>
              <w:t>7</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获得出口备案的种植基地面积（亩）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6</w:t>
            </w:r>
            <w:r>
              <w:rPr>
                <w:rFonts w:hint="eastAsia"/>
                <w:kern w:val="0"/>
                <w:sz w:val="24"/>
                <w:szCs w:val="24"/>
                <w:lang w:bidi="ar"/>
              </w:rPr>
              <w:t>8</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获得出口备案的牲畜</w:t>
            </w:r>
          </w:p>
          <w:p>
            <w:pPr>
              <w:widowControl/>
              <w:jc w:val="center"/>
              <w:textAlignment w:val="center"/>
              <w:rPr>
                <w:sz w:val="24"/>
                <w:szCs w:val="24"/>
              </w:rPr>
            </w:pPr>
            <w:r>
              <w:rPr>
                <w:kern w:val="0"/>
                <w:sz w:val="24"/>
                <w:szCs w:val="24"/>
                <w:lang w:bidi="ar"/>
              </w:rPr>
              <w:t>饲养量（头）</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kern w:val="0"/>
                <w:sz w:val="24"/>
                <w:szCs w:val="24"/>
                <w:lang w:bidi="ar"/>
              </w:rPr>
              <w:t>6</w:t>
            </w:r>
            <w:r>
              <w:rPr>
                <w:rFonts w:hint="eastAsia"/>
                <w:kern w:val="0"/>
                <w:sz w:val="24"/>
                <w:szCs w:val="24"/>
                <w:lang w:bidi="ar"/>
              </w:rPr>
              <w:t>9</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获得出口备案的禽类</w:t>
            </w:r>
          </w:p>
          <w:p>
            <w:pPr>
              <w:widowControl/>
              <w:jc w:val="center"/>
              <w:textAlignment w:val="center"/>
              <w:rPr>
                <w:sz w:val="24"/>
                <w:szCs w:val="24"/>
              </w:rPr>
            </w:pPr>
            <w:r>
              <w:rPr>
                <w:kern w:val="0"/>
                <w:sz w:val="24"/>
                <w:szCs w:val="24"/>
                <w:lang w:bidi="ar"/>
              </w:rPr>
              <w:t>饲养量（只）</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70</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获得出口备案的水产</w:t>
            </w:r>
          </w:p>
          <w:p>
            <w:pPr>
              <w:widowControl/>
              <w:jc w:val="center"/>
              <w:textAlignment w:val="center"/>
              <w:rPr>
                <w:sz w:val="24"/>
                <w:szCs w:val="24"/>
              </w:rPr>
            </w:pPr>
            <w:r>
              <w:rPr>
                <w:kern w:val="0"/>
                <w:sz w:val="24"/>
                <w:szCs w:val="24"/>
                <w:lang w:bidi="ar"/>
              </w:rPr>
              <w:t>养殖面积（亩）</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tcBorders>
              <w:top w:val="nil"/>
              <w:left w:val="nil"/>
              <w:bottom w:val="nil"/>
              <w:right w:val="nil"/>
            </w:tcBorders>
            <w:noWrap/>
            <w:tcMar>
              <w:top w:w="15" w:type="dxa"/>
              <w:left w:w="15" w:type="dxa"/>
              <w:right w:w="15" w:type="dxa"/>
            </w:tcMar>
            <w:vAlign w:val="center"/>
          </w:tcPr>
          <w:p>
            <w:pPr>
              <w:jc w:val="center"/>
              <w:rPr>
                <w:sz w:val="24"/>
                <w:szCs w:val="24"/>
              </w:rPr>
            </w:pPr>
          </w:p>
        </w:tc>
        <w:tc>
          <w:tcPr>
            <w:tcW w:w="2766" w:type="dxa"/>
            <w:tcBorders>
              <w:top w:val="nil"/>
              <w:left w:val="nil"/>
              <w:bottom w:val="nil"/>
              <w:right w:val="nil"/>
            </w:tcBorders>
            <w:tcMar>
              <w:top w:w="15" w:type="dxa"/>
              <w:left w:w="15" w:type="dxa"/>
              <w:right w:w="15" w:type="dxa"/>
            </w:tcMar>
            <w:vAlign w:val="center"/>
          </w:tcPr>
          <w:p>
            <w:pPr>
              <w:jc w:val="center"/>
              <w:rPr>
                <w:sz w:val="24"/>
                <w:szCs w:val="24"/>
              </w:rPr>
            </w:pPr>
          </w:p>
        </w:tc>
        <w:tc>
          <w:tcPr>
            <w:tcW w:w="1110" w:type="dxa"/>
            <w:tcBorders>
              <w:top w:val="nil"/>
              <w:left w:val="nil"/>
              <w:bottom w:val="nil"/>
              <w:right w:val="nil"/>
            </w:tcBorders>
            <w:tcMar>
              <w:top w:w="15" w:type="dxa"/>
              <w:left w:w="15" w:type="dxa"/>
              <w:right w:w="15" w:type="dxa"/>
            </w:tcMar>
            <w:vAlign w:val="center"/>
          </w:tcPr>
          <w:p>
            <w:pPr>
              <w:jc w:val="center"/>
              <w:rPr>
                <w:sz w:val="24"/>
                <w:szCs w:val="24"/>
              </w:rPr>
            </w:pPr>
          </w:p>
        </w:tc>
        <w:tc>
          <w:tcPr>
            <w:tcW w:w="1935" w:type="dxa"/>
            <w:tcBorders>
              <w:top w:val="nil"/>
              <w:left w:val="nil"/>
              <w:bottom w:val="nil"/>
              <w:right w:val="nil"/>
            </w:tcBorders>
            <w:tcMar>
              <w:top w:w="15" w:type="dxa"/>
              <w:left w:w="15" w:type="dxa"/>
              <w:right w:w="15" w:type="dxa"/>
            </w:tcMar>
            <w:vAlign w:val="center"/>
          </w:tcPr>
          <w:p>
            <w:pPr>
              <w:jc w:val="center"/>
              <w:rPr>
                <w:sz w:val="24"/>
                <w:szCs w:val="24"/>
              </w:rPr>
            </w:pPr>
          </w:p>
        </w:tc>
        <w:tc>
          <w:tcPr>
            <w:tcW w:w="2505" w:type="dxa"/>
            <w:tcBorders>
              <w:top w:val="nil"/>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表5 带动基地情况表（六）</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71</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主要原料</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72</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自建基地和订单基地所在省、市、县</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73</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自建基地提供的主要原料货值（万元）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74</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通过订单基地采购主要</w:t>
            </w:r>
          </w:p>
          <w:p>
            <w:pPr>
              <w:widowControl/>
              <w:jc w:val="center"/>
              <w:textAlignment w:val="center"/>
              <w:rPr>
                <w:sz w:val="24"/>
                <w:szCs w:val="24"/>
              </w:rPr>
            </w:pPr>
            <w:r>
              <w:rPr>
                <w:kern w:val="0"/>
                <w:sz w:val="24"/>
                <w:szCs w:val="24"/>
                <w:lang w:bidi="ar"/>
              </w:rPr>
              <w:t>原料的金额（万元）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75</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通过其他方式采购主要</w:t>
            </w:r>
          </w:p>
          <w:p>
            <w:pPr>
              <w:widowControl/>
              <w:jc w:val="center"/>
              <w:textAlignment w:val="center"/>
              <w:rPr>
                <w:sz w:val="24"/>
                <w:szCs w:val="24"/>
              </w:rPr>
            </w:pPr>
            <w:r>
              <w:rPr>
                <w:kern w:val="0"/>
                <w:sz w:val="24"/>
                <w:szCs w:val="24"/>
                <w:lang w:bidi="ar"/>
              </w:rPr>
              <w:t>原料的金额（万元）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tcBorders>
              <w:top w:val="nil"/>
              <w:left w:val="nil"/>
              <w:bottom w:val="nil"/>
              <w:right w:val="nil"/>
            </w:tcBorders>
            <w:noWrap/>
            <w:tcMar>
              <w:top w:w="15" w:type="dxa"/>
              <w:left w:w="15" w:type="dxa"/>
              <w:right w:w="15" w:type="dxa"/>
            </w:tcMar>
            <w:vAlign w:val="center"/>
          </w:tcPr>
          <w:p>
            <w:pPr>
              <w:jc w:val="center"/>
              <w:rPr>
                <w:sz w:val="24"/>
                <w:szCs w:val="24"/>
              </w:rPr>
            </w:pPr>
          </w:p>
        </w:tc>
        <w:tc>
          <w:tcPr>
            <w:tcW w:w="2766" w:type="dxa"/>
            <w:tcBorders>
              <w:top w:val="nil"/>
              <w:left w:val="nil"/>
              <w:bottom w:val="nil"/>
              <w:right w:val="nil"/>
            </w:tcBorders>
            <w:tcMar>
              <w:top w:w="15" w:type="dxa"/>
              <w:left w:w="15" w:type="dxa"/>
              <w:right w:w="15" w:type="dxa"/>
            </w:tcMar>
            <w:vAlign w:val="center"/>
          </w:tcPr>
          <w:p>
            <w:pPr>
              <w:jc w:val="center"/>
              <w:rPr>
                <w:sz w:val="24"/>
                <w:szCs w:val="24"/>
              </w:rPr>
            </w:pPr>
          </w:p>
        </w:tc>
        <w:tc>
          <w:tcPr>
            <w:tcW w:w="1110" w:type="dxa"/>
            <w:tcBorders>
              <w:top w:val="nil"/>
              <w:left w:val="nil"/>
              <w:bottom w:val="nil"/>
              <w:right w:val="nil"/>
            </w:tcBorders>
            <w:tcMar>
              <w:top w:w="15" w:type="dxa"/>
              <w:left w:w="15" w:type="dxa"/>
              <w:right w:w="15" w:type="dxa"/>
            </w:tcMar>
            <w:vAlign w:val="center"/>
          </w:tcPr>
          <w:p>
            <w:pPr>
              <w:jc w:val="center"/>
              <w:rPr>
                <w:sz w:val="24"/>
                <w:szCs w:val="24"/>
              </w:rPr>
            </w:pPr>
          </w:p>
        </w:tc>
        <w:tc>
          <w:tcPr>
            <w:tcW w:w="1935" w:type="dxa"/>
            <w:tcBorders>
              <w:top w:val="nil"/>
              <w:left w:val="nil"/>
              <w:bottom w:val="nil"/>
              <w:right w:val="nil"/>
            </w:tcBorders>
            <w:tcMar>
              <w:top w:w="15" w:type="dxa"/>
              <w:left w:w="15" w:type="dxa"/>
              <w:right w:w="15" w:type="dxa"/>
            </w:tcMar>
            <w:vAlign w:val="center"/>
          </w:tcPr>
          <w:p>
            <w:pPr>
              <w:jc w:val="center"/>
              <w:rPr>
                <w:sz w:val="24"/>
                <w:szCs w:val="24"/>
              </w:rPr>
            </w:pPr>
          </w:p>
        </w:tc>
        <w:tc>
          <w:tcPr>
            <w:tcW w:w="2505" w:type="dxa"/>
            <w:tcBorders>
              <w:top w:val="nil"/>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表6  带动农户情况表（一）</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76</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合同联结带动农户数（户）</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77</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按合同价收购农产品比按市场价多向农户支付的</w:t>
            </w:r>
          </w:p>
          <w:p>
            <w:pPr>
              <w:widowControl/>
              <w:jc w:val="center"/>
              <w:textAlignment w:val="center"/>
              <w:rPr>
                <w:sz w:val="24"/>
                <w:szCs w:val="24"/>
              </w:rPr>
            </w:pPr>
            <w:r>
              <w:rPr>
                <w:kern w:val="0"/>
                <w:sz w:val="24"/>
                <w:szCs w:val="24"/>
                <w:lang w:bidi="ar"/>
              </w:rPr>
              <w:t>金额（万元）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78</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合作联结带动农户数（户）</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79</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通过合作方式向农户返还的利润（万元）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表6  带动农户情况表（二）</w:t>
            </w:r>
          </w:p>
        </w:tc>
      </w:tr>
      <w:tr>
        <w:tblPrEx>
          <w:tblCellMar>
            <w:top w:w="0" w:type="dxa"/>
            <w:left w:w="0" w:type="dxa"/>
            <w:bottom w:w="0" w:type="dxa"/>
            <w:right w:w="0" w:type="dxa"/>
          </w:tblCellMar>
        </w:tblPrEx>
        <w:trPr>
          <w:trHeight w:val="53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80</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股份合作联结带动农户数（户）</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81</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农户参与股份合作的</w:t>
            </w:r>
          </w:p>
          <w:p>
            <w:pPr>
              <w:widowControl/>
              <w:jc w:val="center"/>
              <w:textAlignment w:val="center"/>
              <w:rPr>
                <w:sz w:val="24"/>
                <w:szCs w:val="24"/>
              </w:rPr>
            </w:pPr>
            <w:r>
              <w:rPr>
                <w:kern w:val="0"/>
                <w:sz w:val="24"/>
                <w:szCs w:val="24"/>
                <w:lang w:bidi="ar"/>
              </w:rPr>
              <w:t>出资方式</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82</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农户参与股份合作的</w:t>
            </w:r>
          </w:p>
          <w:p>
            <w:pPr>
              <w:widowControl/>
              <w:jc w:val="center"/>
              <w:textAlignment w:val="center"/>
              <w:rPr>
                <w:sz w:val="24"/>
                <w:szCs w:val="24"/>
              </w:rPr>
            </w:pPr>
            <w:r>
              <w:rPr>
                <w:kern w:val="0"/>
                <w:sz w:val="24"/>
                <w:szCs w:val="24"/>
                <w:lang w:bidi="ar"/>
              </w:rPr>
              <w:t>出资金额</w:t>
            </w:r>
            <w:r>
              <w:rPr>
                <w:kern w:val="0"/>
                <w:sz w:val="24"/>
                <w:szCs w:val="24"/>
                <w:lang w:bidi="ar"/>
              </w:rPr>
              <w:br w:type="textWrapping"/>
            </w:r>
            <w:r>
              <w:rPr>
                <w:kern w:val="0"/>
                <w:sz w:val="24"/>
                <w:szCs w:val="24"/>
                <w:lang w:bidi="ar"/>
              </w:rPr>
              <w:t>（万元）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83</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企业向农户支付的保底</w:t>
            </w:r>
          </w:p>
          <w:p>
            <w:pPr>
              <w:widowControl/>
              <w:jc w:val="center"/>
              <w:textAlignment w:val="center"/>
              <w:rPr>
                <w:sz w:val="24"/>
                <w:szCs w:val="24"/>
              </w:rPr>
            </w:pPr>
            <w:r>
              <w:rPr>
                <w:kern w:val="0"/>
                <w:sz w:val="24"/>
                <w:szCs w:val="24"/>
                <w:lang w:bidi="ar"/>
              </w:rPr>
              <w:t>收益（万元）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84</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企业向农户支付的股份</w:t>
            </w:r>
          </w:p>
          <w:p>
            <w:pPr>
              <w:widowControl/>
              <w:jc w:val="center"/>
              <w:textAlignment w:val="center"/>
              <w:rPr>
                <w:sz w:val="24"/>
                <w:szCs w:val="24"/>
              </w:rPr>
            </w:pPr>
            <w:r>
              <w:rPr>
                <w:kern w:val="0"/>
                <w:sz w:val="24"/>
                <w:szCs w:val="24"/>
                <w:lang w:bidi="ar"/>
              </w:rPr>
              <w:t>分红（万元）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454" w:hRule="atLeast"/>
        </w:trPr>
        <w:tc>
          <w:tcPr>
            <w:tcW w:w="705" w:type="dxa"/>
            <w:tcBorders>
              <w:top w:val="nil"/>
              <w:left w:val="nil"/>
              <w:bottom w:val="nil"/>
              <w:right w:val="nil"/>
            </w:tcBorders>
            <w:noWrap/>
            <w:tcMar>
              <w:top w:w="15" w:type="dxa"/>
              <w:left w:w="15" w:type="dxa"/>
              <w:right w:w="15" w:type="dxa"/>
            </w:tcMar>
            <w:vAlign w:val="center"/>
          </w:tcPr>
          <w:p>
            <w:pPr>
              <w:jc w:val="center"/>
              <w:rPr>
                <w:sz w:val="24"/>
                <w:szCs w:val="24"/>
              </w:rPr>
            </w:pPr>
          </w:p>
        </w:tc>
        <w:tc>
          <w:tcPr>
            <w:tcW w:w="2766" w:type="dxa"/>
            <w:tcBorders>
              <w:top w:val="nil"/>
              <w:left w:val="nil"/>
              <w:bottom w:val="nil"/>
              <w:right w:val="nil"/>
            </w:tcBorders>
            <w:tcMar>
              <w:top w:w="15" w:type="dxa"/>
              <w:left w:w="15" w:type="dxa"/>
              <w:right w:w="15" w:type="dxa"/>
            </w:tcMar>
            <w:vAlign w:val="center"/>
          </w:tcPr>
          <w:p>
            <w:pPr>
              <w:jc w:val="center"/>
              <w:rPr>
                <w:sz w:val="24"/>
                <w:szCs w:val="24"/>
              </w:rPr>
            </w:pPr>
          </w:p>
        </w:tc>
        <w:tc>
          <w:tcPr>
            <w:tcW w:w="1110" w:type="dxa"/>
            <w:tcBorders>
              <w:top w:val="nil"/>
              <w:left w:val="nil"/>
              <w:bottom w:val="nil"/>
              <w:right w:val="nil"/>
            </w:tcBorders>
            <w:tcMar>
              <w:top w:w="15" w:type="dxa"/>
              <w:left w:w="15" w:type="dxa"/>
              <w:right w:w="15" w:type="dxa"/>
            </w:tcMar>
            <w:vAlign w:val="center"/>
          </w:tcPr>
          <w:p>
            <w:pPr>
              <w:jc w:val="center"/>
              <w:rPr>
                <w:sz w:val="24"/>
                <w:szCs w:val="24"/>
              </w:rPr>
            </w:pPr>
          </w:p>
        </w:tc>
        <w:tc>
          <w:tcPr>
            <w:tcW w:w="1935" w:type="dxa"/>
            <w:tcBorders>
              <w:top w:val="nil"/>
              <w:left w:val="nil"/>
              <w:bottom w:val="nil"/>
              <w:right w:val="nil"/>
            </w:tcBorders>
            <w:tcMar>
              <w:top w:w="15" w:type="dxa"/>
              <w:left w:w="15" w:type="dxa"/>
              <w:right w:w="15" w:type="dxa"/>
            </w:tcMar>
            <w:vAlign w:val="center"/>
          </w:tcPr>
          <w:p>
            <w:pPr>
              <w:jc w:val="center"/>
              <w:rPr>
                <w:sz w:val="24"/>
                <w:szCs w:val="24"/>
              </w:rPr>
            </w:pPr>
          </w:p>
        </w:tc>
        <w:tc>
          <w:tcPr>
            <w:tcW w:w="2505" w:type="dxa"/>
            <w:tcBorders>
              <w:top w:val="nil"/>
              <w:left w:val="nil"/>
              <w:bottom w:val="nil"/>
              <w:right w:val="nil"/>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表6  带动农户情况表（三）</w:t>
            </w:r>
          </w:p>
        </w:tc>
      </w:tr>
      <w:tr>
        <w:tblPrEx>
          <w:tblCellMar>
            <w:top w:w="0" w:type="dxa"/>
            <w:left w:w="0" w:type="dxa"/>
            <w:bottom w:w="0" w:type="dxa"/>
            <w:right w:w="0" w:type="dxa"/>
          </w:tblCellMar>
        </w:tblPrEx>
        <w:trPr>
          <w:trHeight w:val="53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85</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其它方式带动农户数</w:t>
            </w:r>
          </w:p>
          <w:p>
            <w:pPr>
              <w:widowControl/>
              <w:jc w:val="center"/>
              <w:textAlignment w:val="center"/>
              <w:rPr>
                <w:sz w:val="24"/>
                <w:szCs w:val="24"/>
              </w:rPr>
            </w:pPr>
            <w:r>
              <w:rPr>
                <w:kern w:val="0"/>
                <w:sz w:val="24"/>
                <w:szCs w:val="24"/>
                <w:lang w:bidi="ar"/>
              </w:rPr>
              <w:t>（户）</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86</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企业租赁农户土地支付的租金（万元）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87</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企业直接联结带动的农民合作社数量（家）</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88</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企业直接联结带动的家庭农场数量（家）</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39" w:hRule="atLeast"/>
        </w:trPr>
        <w:tc>
          <w:tcPr>
            <w:tcW w:w="7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表7 科技创新及质量情况表</w:t>
            </w:r>
          </w:p>
        </w:tc>
      </w:tr>
      <w:tr>
        <w:tblPrEx>
          <w:tblCellMar>
            <w:top w:w="0" w:type="dxa"/>
            <w:left w:w="0" w:type="dxa"/>
            <w:bottom w:w="0" w:type="dxa"/>
            <w:right w:w="0"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89</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是否建有专门研发机构</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90</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是否获得省级以上科技奖励或荣誉</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91</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企业科技研发人员数量（人）</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92</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企业科技推广人员数量（人）</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93</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 xml:space="preserve"> 企业科技研发投入</w:t>
            </w:r>
          </w:p>
          <w:p>
            <w:pPr>
              <w:widowControl/>
              <w:jc w:val="center"/>
              <w:textAlignment w:val="center"/>
              <w:rPr>
                <w:sz w:val="24"/>
                <w:szCs w:val="24"/>
              </w:rPr>
            </w:pPr>
            <w:r>
              <w:rPr>
                <w:kern w:val="0"/>
                <w:sz w:val="24"/>
                <w:szCs w:val="24"/>
                <w:lang w:bidi="ar"/>
              </w:rPr>
              <w:t xml:space="preserve">（万元）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94</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 xml:space="preserve"> 企业科技推广投入</w:t>
            </w:r>
          </w:p>
          <w:p>
            <w:pPr>
              <w:widowControl/>
              <w:jc w:val="center"/>
              <w:textAlignment w:val="center"/>
              <w:rPr>
                <w:sz w:val="24"/>
                <w:szCs w:val="24"/>
              </w:rPr>
            </w:pPr>
            <w:r>
              <w:rPr>
                <w:kern w:val="0"/>
                <w:sz w:val="24"/>
                <w:szCs w:val="24"/>
                <w:lang w:bidi="ar"/>
              </w:rPr>
              <w:t xml:space="preserve">（万元）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95</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是否建有企业质量</w:t>
            </w:r>
          </w:p>
          <w:p>
            <w:pPr>
              <w:widowControl/>
              <w:jc w:val="center"/>
              <w:textAlignment w:val="center"/>
              <w:rPr>
                <w:sz w:val="24"/>
                <w:szCs w:val="24"/>
              </w:rPr>
            </w:pPr>
            <w:r>
              <w:rPr>
                <w:kern w:val="0"/>
                <w:sz w:val="24"/>
                <w:szCs w:val="24"/>
                <w:lang w:bidi="ar"/>
              </w:rPr>
              <w:t>管理制度</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96</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通过ISO9000、HACCP等质量认证情况</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97</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 xml:space="preserve"> 企业质检、认证、检疫等与保障产品质量安全</w:t>
            </w:r>
          </w:p>
          <w:p>
            <w:pPr>
              <w:widowControl/>
              <w:jc w:val="center"/>
              <w:textAlignment w:val="center"/>
              <w:rPr>
                <w:sz w:val="24"/>
                <w:szCs w:val="24"/>
              </w:rPr>
            </w:pPr>
            <w:r>
              <w:rPr>
                <w:kern w:val="0"/>
                <w:sz w:val="24"/>
                <w:szCs w:val="24"/>
                <w:lang w:bidi="ar"/>
              </w:rPr>
              <w:t>相关的支出</w:t>
            </w:r>
            <w:r>
              <w:rPr>
                <w:kern w:val="0"/>
                <w:sz w:val="24"/>
                <w:szCs w:val="24"/>
                <w:lang w:bidi="ar"/>
              </w:rPr>
              <w:br w:type="textWrapping"/>
            </w:r>
            <w:r>
              <w:rPr>
                <w:kern w:val="0"/>
                <w:sz w:val="24"/>
                <w:szCs w:val="24"/>
                <w:lang w:bidi="ar"/>
              </w:rPr>
              <w:t xml:space="preserve">（万元）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765"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kern w:val="0"/>
                <w:sz w:val="24"/>
                <w:szCs w:val="24"/>
                <w:lang w:bidi="ar"/>
              </w:rPr>
            </w:pPr>
          </w:p>
        </w:tc>
      </w:tr>
      <w:tr>
        <w:tblPrEx>
          <w:tblCellMar>
            <w:top w:w="0" w:type="dxa"/>
            <w:left w:w="0" w:type="dxa"/>
            <w:bottom w:w="0" w:type="dxa"/>
            <w:right w:w="0" w:type="dxa"/>
          </w:tblCellMar>
        </w:tblPrEx>
        <w:trPr>
          <w:trHeight w:val="567" w:hRule="atLeast"/>
        </w:trPr>
        <w:tc>
          <w:tcPr>
            <w:tcW w:w="9021"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表8   投资及广告情况表</w:t>
            </w: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代号</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指标名称</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数据项</w:t>
            </w:r>
          </w:p>
        </w:tc>
        <w:tc>
          <w:tcPr>
            <w:tcW w:w="2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sz w:val="24"/>
                <w:szCs w:val="24"/>
              </w:rPr>
            </w:pPr>
            <w:r>
              <w:rPr>
                <w:rFonts w:eastAsia="黑体"/>
                <w:kern w:val="0"/>
                <w:sz w:val="24"/>
                <w:szCs w:val="24"/>
                <w:lang w:bidi="ar"/>
              </w:rPr>
              <w:t>备注</w:t>
            </w: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98</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企业实际利用外资额</w:t>
            </w:r>
          </w:p>
          <w:p>
            <w:pPr>
              <w:widowControl/>
              <w:jc w:val="center"/>
              <w:textAlignment w:val="center"/>
              <w:rPr>
                <w:sz w:val="24"/>
                <w:szCs w:val="24"/>
              </w:rPr>
            </w:pPr>
            <w:r>
              <w:rPr>
                <w:kern w:val="0"/>
                <w:sz w:val="24"/>
                <w:szCs w:val="24"/>
                <w:lang w:bidi="ar"/>
              </w:rPr>
              <w:t>（万元）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99</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外资持有企业股份的比重（%）</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100</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企业境外投资总额（万元）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101</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境外投资</w:t>
            </w:r>
            <w:r>
              <w:rPr>
                <w:rStyle w:val="35"/>
                <w:rFonts w:hint="default" w:ascii="Times New Roman" w:hAnsi="Times New Roman" w:cs="Times New Roman"/>
                <w:color w:val="auto"/>
                <w:lang w:bidi="ar"/>
              </w:rPr>
              <w:t>主要方式</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102</w:t>
            </w:r>
          </w:p>
        </w:tc>
        <w:tc>
          <w:tcPr>
            <w:tcW w:w="27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kern w:val="0"/>
                <w:sz w:val="24"/>
                <w:szCs w:val="24"/>
                <w:lang w:bidi="ar"/>
              </w:rPr>
              <w:t>境外投资的国家（地区）</w:t>
            </w:r>
          </w:p>
        </w:tc>
        <w:tc>
          <w:tcPr>
            <w:tcW w:w="30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103</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企业在境内年度涉农</w:t>
            </w:r>
          </w:p>
          <w:p>
            <w:pPr>
              <w:widowControl/>
              <w:jc w:val="center"/>
              <w:textAlignment w:val="center"/>
              <w:rPr>
                <w:sz w:val="24"/>
                <w:szCs w:val="24"/>
              </w:rPr>
            </w:pPr>
            <w:r>
              <w:rPr>
                <w:kern w:val="0"/>
                <w:sz w:val="24"/>
                <w:szCs w:val="24"/>
                <w:lang w:bidi="ar"/>
              </w:rPr>
              <w:t>投资额（万元）</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sz w:val="24"/>
                <w:szCs w:val="24"/>
              </w:rPr>
            </w:pPr>
            <w:r>
              <w:rPr>
                <w:rFonts w:hint="eastAsia"/>
                <w:kern w:val="0"/>
                <w:sz w:val="24"/>
                <w:szCs w:val="24"/>
                <w:lang w:bidi="ar"/>
              </w:rPr>
              <w:t>104</w:t>
            </w:r>
          </w:p>
        </w:tc>
        <w:tc>
          <w:tcPr>
            <w:tcW w:w="27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kern w:val="0"/>
                <w:sz w:val="24"/>
                <w:szCs w:val="24"/>
                <w:lang w:bidi="ar"/>
              </w:rPr>
            </w:pPr>
            <w:r>
              <w:rPr>
                <w:kern w:val="0"/>
                <w:sz w:val="24"/>
                <w:szCs w:val="24"/>
                <w:lang w:bidi="ar"/>
              </w:rPr>
              <w:t xml:space="preserve"> 企业广告促销投入</w:t>
            </w:r>
          </w:p>
          <w:p>
            <w:pPr>
              <w:widowControl/>
              <w:jc w:val="center"/>
              <w:textAlignment w:val="center"/>
              <w:rPr>
                <w:sz w:val="24"/>
                <w:szCs w:val="24"/>
              </w:rPr>
            </w:pPr>
            <w:r>
              <w:rPr>
                <w:kern w:val="0"/>
                <w:sz w:val="24"/>
                <w:szCs w:val="24"/>
                <w:lang w:bidi="ar"/>
              </w:rPr>
              <w:t xml:space="preserve">（万元） </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20</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r>
        <w:tblPrEx>
          <w:tblCellMar>
            <w:top w:w="0" w:type="dxa"/>
            <w:left w:w="0" w:type="dxa"/>
            <w:bottom w:w="0" w:type="dxa"/>
            <w:right w:w="0" w:type="dxa"/>
          </w:tblCellMar>
        </w:tblPrEx>
        <w:trPr>
          <w:trHeight w:val="567" w:hRule="atLeast"/>
        </w:trPr>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7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宋体" w:cs="Times New Roman"/>
                <w:kern w:val="2"/>
                <w:sz w:val="24"/>
                <w:szCs w:val="24"/>
                <w:lang w:val="en-US" w:eastAsia="zh-CN" w:bidi="ar-SA"/>
              </w:rPr>
            </w:pPr>
            <w:r>
              <w:rPr>
                <w:kern w:val="0"/>
                <w:sz w:val="24"/>
                <w:szCs w:val="24"/>
                <w:lang w:bidi="ar"/>
              </w:rPr>
              <w:t>20</w:t>
            </w:r>
            <w:r>
              <w:rPr>
                <w:rFonts w:hint="eastAsia"/>
                <w:kern w:val="0"/>
                <w:sz w:val="24"/>
                <w:szCs w:val="24"/>
                <w:lang w:val="en-US" w:eastAsia="zh-CN" w:bidi="ar"/>
              </w:rPr>
              <w:t>21</w:t>
            </w:r>
            <w:r>
              <w:rPr>
                <w:kern w:val="0"/>
                <w:sz w:val="24"/>
                <w:szCs w:val="24"/>
                <w:lang w:bidi="ar"/>
              </w:rPr>
              <w:t>年</w:t>
            </w:r>
          </w:p>
        </w:tc>
        <w:tc>
          <w:tcPr>
            <w:tcW w:w="1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szCs w:val="24"/>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4"/>
                <w:szCs w:val="24"/>
              </w:rPr>
            </w:pPr>
          </w:p>
        </w:tc>
      </w:tr>
    </w:tbl>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adjustRightInd w:val="0"/>
        <w:snapToGrid w:val="0"/>
        <w:spacing w:line="600" w:lineRule="exact"/>
        <w:rPr>
          <w:rFonts w:eastAsia="黑体"/>
          <w:snapToGrid w:val="0"/>
          <w:kern w:val="0"/>
          <w:sz w:val="32"/>
          <w:szCs w:val="32"/>
        </w:rPr>
      </w:pPr>
    </w:p>
    <w:p>
      <w:pPr>
        <w:adjustRightInd w:val="0"/>
        <w:snapToGrid w:val="0"/>
        <w:spacing w:line="600" w:lineRule="exact"/>
        <w:rPr>
          <w:rFonts w:eastAsia="黑体"/>
          <w:snapToGrid w:val="0"/>
          <w:kern w:val="0"/>
          <w:sz w:val="32"/>
          <w:szCs w:val="32"/>
        </w:rPr>
      </w:pPr>
      <w:r>
        <w:rPr>
          <w:rFonts w:eastAsia="黑体"/>
          <w:snapToGrid w:val="0"/>
          <w:kern w:val="0"/>
          <w:sz w:val="32"/>
          <w:szCs w:val="32"/>
        </w:rPr>
        <w:t>附件5</w:t>
      </w:r>
    </w:p>
    <w:p>
      <w:pPr>
        <w:adjustRightInd w:val="0"/>
        <w:snapToGrid w:val="0"/>
        <w:spacing w:line="600" w:lineRule="exact"/>
        <w:jc w:val="center"/>
        <w:rPr>
          <w:rFonts w:eastAsia="黑体"/>
          <w:snapToGrid w:val="0"/>
          <w:kern w:val="0"/>
          <w:sz w:val="40"/>
          <w:szCs w:val="40"/>
        </w:rPr>
      </w:pPr>
    </w:p>
    <w:p>
      <w:pPr>
        <w:adjustRightInd w:val="0"/>
        <w:snapToGrid w:val="0"/>
        <w:spacing w:line="600" w:lineRule="exact"/>
        <w:jc w:val="center"/>
        <w:rPr>
          <w:rFonts w:eastAsia="黑体"/>
          <w:snapToGrid w:val="0"/>
          <w:kern w:val="0"/>
          <w:sz w:val="40"/>
          <w:szCs w:val="40"/>
        </w:rPr>
      </w:pPr>
      <w:r>
        <w:rPr>
          <w:rFonts w:hint="eastAsia" w:eastAsia="黑体"/>
          <w:snapToGrid w:val="0"/>
          <w:kern w:val="0"/>
          <w:sz w:val="40"/>
          <w:szCs w:val="40"/>
          <w:lang w:eastAsia="zh-CN"/>
        </w:rPr>
        <w:t>新</w:t>
      </w:r>
      <w:r>
        <w:rPr>
          <w:rFonts w:eastAsia="黑体"/>
          <w:snapToGrid w:val="0"/>
          <w:kern w:val="0"/>
          <w:sz w:val="40"/>
          <w:szCs w:val="40"/>
        </w:rPr>
        <w:t>推荐</w:t>
      </w:r>
      <w:r>
        <w:rPr>
          <w:rFonts w:hint="eastAsia" w:eastAsia="黑体"/>
          <w:snapToGrid w:val="0"/>
          <w:kern w:val="0"/>
          <w:sz w:val="40"/>
          <w:szCs w:val="40"/>
          <w:lang w:eastAsia="zh-CN"/>
        </w:rPr>
        <w:t>申报龙头企业</w:t>
      </w:r>
      <w:r>
        <w:rPr>
          <w:rFonts w:eastAsia="黑体"/>
          <w:snapToGrid w:val="0"/>
          <w:kern w:val="0"/>
          <w:sz w:val="40"/>
          <w:szCs w:val="40"/>
        </w:rPr>
        <w:t>佐证材料清单</w:t>
      </w:r>
    </w:p>
    <w:p>
      <w:pPr>
        <w:adjustRightInd w:val="0"/>
        <w:snapToGrid w:val="0"/>
        <w:spacing w:line="600" w:lineRule="exact"/>
        <w:ind w:firstLine="640" w:firstLineChars="200"/>
        <w:rPr>
          <w:rFonts w:eastAsia="仿宋_GB2312"/>
          <w:snapToGrid w:val="0"/>
          <w:kern w:val="0"/>
          <w:sz w:val="32"/>
          <w:szCs w:val="32"/>
        </w:rPr>
      </w:pP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1．企业营业执照。</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2．企业发展农业产业化情况介绍（1500字以内）。</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3．20</w:t>
      </w:r>
      <w:r>
        <w:rPr>
          <w:rFonts w:hint="eastAsia" w:eastAsia="仿宋_GB2312"/>
          <w:snapToGrid w:val="0"/>
          <w:kern w:val="0"/>
          <w:sz w:val="32"/>
          <w:szCs w:val="32"/>
          <w:lang w:val="en-US" w:eastAsia="zh-CN"/>
        </w:rPr>
        <w:t>20</w:t>
      </w:r>
      <w:r>
        <w:rPr>
          <w:rFonts w:eastAsia="仿宋_GB2312"/>
          <w:snapToGrid w:val="0"/>
          <w:kern w:val="0"/>
          <w:sz w:val="32"/>
          <w:szCs w:val="32"/>
        </w:rPr>
        <w:t>、20</w:t>
      </w:r>
      <w:r>
        <w:rPr>
          <w:rFonts w:hint="eastAsia" w:eastAsia="仿宋_GB2312"/>
          <w:snapToGrid w:val="0"/>
          <w:kern w:val="0"/>
          <w:sz w:val="32"/>
          <w:szCs w:val="32"/>
          <w:lang w:val="en-US" w:eastAsia="zh-CN"/>
        </w:rPr>
        <w:t>21</w:t>
      </w:r>
      <w:r>
        <w:rPr>
          <w:rFonts w:eastAsia="仿宋_GB2312"/>
          <w:snapToGrid w:val="0"/>
          <w:kern w:val="0"/>
          <w:sz w:val="32"/>
          <w:szCs w:val="32"/>
        </w:rPr>
        <w:t>年度审计报告（包含附注），附注和会计报表均需逐页或骑缝加盖会计师事务所公章。</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4．20</w:t>
      </w:r>
      <w:r>
        <w:rPr>
          <w:rFonts w:hint="eastAsia" w:eastAsia="仿宋_GB2312"/>
          <w:snapToGrid w:val="0"/>
          <w:kern w:val="0"/>
          <w:sz w:val="32"/>
          <w:szCs w:val="32"/>
          <w:lang w:val="en-US" w:eastAsia="zh-CN"/>
        </w:rPr>
        <w:t>20</w:t>
      </w:r>
      <w:r>
        <w:rPr>
          <w:rFonts w:eastAsia="仿宋_GB2312"/>
          <w:snapToGrid w:val="0"/>
          <w:kern w:val="0"/>
          <w:sz w:val="32"/>
          <w:szCs w:val="32"/>
        </w:rPr>
        <w:t>、20</w:t>
      </w:r>
      <w:r>
        <w:rPr>
          <w:rFonts w:hint="eastAsia" w:eastAsia="仿宋_GB2312"/>
          <w:snapToGrid w:val="0"/>
          <w:kern w:val="0"/>
          <w:sz w:val="32"/>
          <w:szCs w:val="32"/>
          <w:lang w:val="en-US" w:eastAsia="zh-CN"/>
        </w:rPr>
        <w:t>21</w:t>
      </w:r>
      <w:r>
        <w:rPr>
          <w:rFonts w:eastAsia="仿宋_GB2312"/>
          <w:snapToGrid w:val="0"/>
          <w:kern w:val="0"/>
          <w:sz w:val="32"/>
          <w:szCs w:val="32"/>
        </w:rPr>
        <w:t>年度每月或季度增值税、营业税、企业所得税纳税申报表。</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5．20</w:t>
      </w:r>
      <w:r>
        <w:rPr>
          <w:rFonts w:hint="eastAsia" w:eastAsia="仿宋_GB2312"/>
          <w:snapToGrid w:val="0"/>
          <w:kern w:val="0"/>
          <w:sz w:val="32"/>
          <w:szCs w:val="32"/>
          <w:lang w:val="en-US" w:eastAsia="zh-CN"/>
        </w:rPr>
        <w:t>20</w:t>
      </w:r>
      <w:r>
        <w:rPr>
          <w:rFonts w:eastAsia="仿宋_GB2312"/>
          <w:snapToGrid w:val="0"/>
          <w:kern w:val="0"/>
          <w:sz w:val="32"/>
          <w:szCs w:val="32"/>
        </w:rPr>
        <w:t>、20</w:t>
      </w:r>
      <w:r>
        <w:rPr>
          <w:rFonts w:hint="eastAsia" w:eastAsia="仿宋_GB2312"/>
          <w:snapToGrid w:val="0"/>
          <w:kern w:val="0"/>
          <w:sz w:val="32"/>
          <w:szCs w:val="32"/>
          <w:lang w:val="en-US" w:eastAsia="zh-CN"/>
        </w:rPr>
        <w:t>21</w:t>
      </w:r>
      <w:r>
        <w:rPr>
          <w:rFonts w:eastAsia="仿宋_GB2312"/>
          <w:snapToGrid w:val="0"/>
          <w:kern w:val="0"/>
          <w:sz w:val="32"/>
          <w:szCs w:val="32"/>
        </w:rPr>
        <w:t>年度经主管税务机关签章（行政公章）的分税种的免税证明或免税备案表。</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6．20</w:t>
      </w:r>
      <w:r>
        <w:rPr>
          <w:rFonts w:hint="eastAsia" w:eastAsia="仿宋_GB2312"/>
          <w:snapToGrid w:val="0"/>
          <w:kern w:val="0"/>
          <w:sz w:val="32"/>
          <w:szCs w:val="32"/>
          <w:lang w:val="en-US" w:eastAsia="zh-CN"/>
        </w:rPr>
        <w:t>20</w:t>
      </w:r>
      <w:r>
        <w:rPr>
          <w:rFonts w:eastAsia="仿宋_GB2312"/>
          <w:snapToGrid w:val="0"/>
          <w:kern w:val="0"/>
          <w:sz w:val="32"/>
          <w:szCs w:val="32"/>
        </w:rPr>
        <w:t>、20</w:t>
      </w:r>
      <w:r>
        <w:rPr>
          <w:rFonts w:hint="eastAsia" w:eastAsia="仿宋_GB2312"/>
          <w:snapToGrid w:val="0"/>
          <w:kern w:val="0"/>
          <w:sz w:val="32"/>
          <w:szCs w:val="32"/>
          <w:lang w:val="en-US" w:eastAsia="zh-CN"/>
        </w:rPr>
        <w:t>21</w:t>
      </w:r>
      <w:r>
        <w:rPr>
          <w:rFonts w:eastAsia="仿宋_GB2312"/>
          <w:snapToGrid w:val="0"/>
          <w:kern w:val="0"/>
          <w:sz w:val="32"/>
          <w:szCs w:val="32"/>
        </w:rPr>
        <w:t>年度新增固定资产的产权资料（包括新增固定资产清单、购建合同、购建发票、银行转账支付凭证、决算报告、验收报告、产权证书等）。</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7．20</w:t>
      </w:r>
      <w:r>
        <w:rPr>
          <w:rFonts w:hint="eastAsia" w:eastAsia="仿宋_GB2312"/>
          <w:snapToGrid w:val="0"/>
          <w:kern w:val="0"/>
          <w:sz w:val="32"/>
          <w:szCs w:val="32"/>
          <w:lang w:val="en-US" w:eastAsia="zh-CN"/>
        </w:rPr>
        <w:t>20</w:t>
      </w:r>
      <w:r>
        <w:rPr>
          <w:rFonts w:eastAsia="仿宋_GB2312"/>
          <w:snapToGrid w:val="0"/>
          <w:kern w:val="0"/>
          <w:sz w:val="32"/>
          <w:szCs w:val="32"/>
        </w:rPr>
        <w:t>、20</w:t>
      </w:r>
      <w:r>
        <w:rPr>
          <w:rFonts w:hint="eastAsia" w:eastAsia="仿宋_GB2312"/>
          <w:snapToGrid w:val="0"/>
          <w:kern w:val="0"/>
          <w:sz w:val="32"/>
          <w:szCs w:val="32"/>
          <w:lang w:val="en-US" w:eastAsia="zh-CN"/>
        </w:rPr>
        <w:t>21</w:t>
      </w:r>
      <w:r>
        <w:rPr>
          <w:rFonts w:eastAsia="仿宋_GB2312"/>
          <w:snapToGrid w:val="0"/>
          <w:kern w:val="0"/>
          <w:sz w:val="32"/>
          <w:szCs w:val="32"/>
        </w:rPr>
        <w:t>年度各月增值税、营业税、城建税、企业所得税的税收缴款书。</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8．20</w:t>
      </w:r>
      <w:r>
        <w:rPr>
          <w:rFonts w:hint="eastAsia" w:eastAsia="仿宋_GB2312"/>
          <w:snapToGrid w:val="0"/>
          <w:kern w:val="0"/>
          <w:sz w:val="32"/>
          <w:szCs w:val="32"/>
          <w:lang w:val="en-US" w:eastAsia="zh-CN"/>
        </w:rPr>
        <w:t>20</w:t>
      </w:r>
      <w:r>
        <w:rPr>
          <w:rFonts w:eastAsia="仿宋_GB2312"/>
          <w:snapToGrid w:val="0"/>
          <w:kern w:val="0"/>
          <w:sz w:val="32"/>
          <w:szCs w:val="32"/>
        </w:rPr>
        <w:t>、20</w:t>
      </w:r>
      <w:r>
        <w:rPr>
          <w:rFonts w:hint="eastAsia" w:eastAsia="仿宋_GB2312"/>
          <w:snapToGrid w:val="0"/>
          <w:kern w:val="0"/>
          <w:sz w:val="32"/>
          <w:szCs w:val="32"/>
          <w:lang w:val="en-US" w:eastAsia="zh-CN"/>
        </w:rPr>
        <w:t>21</w:t>
      </w:r>
      <w:r>
        <w:rPr>
          <w:rFonts w:eastAsia="仿宋_GB2312"/>
          <w:snapToGrid w:val="0"/>
          <w:kern w:val="0"/>
          <w:sz w:val="32"/>
          <w:szCs w:val="32"/>
        </w:rPr>
        <w:t>年度各月的电费发票。</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9．土地流转承包合同、原料订单合同</w:t>
      </w:r>
      <w:r>
        <w:rPr>
          <w:rFonts w:hint="eastAsia" w:eastAsia="仿宋_GB2312"/>
          <w:snapToGrid w:val="0"/>
          <w:kern w:val="0"/>
          <w:sz w:val="32"/>
          <w:szCs w:val="32"/>
        </w:rPr>
        <w:t>。</w:t>
      </w:r>
      <w:r>
        <w:rPr>
          <w:rFonts w:eastAsia="仿宋_GB2312"/>
          <w:snapToGrid w:val="0"/>
          <w:kern w:val="0"/>
          <w:sz w:val="32"/>
          <w:szCs w:val="32"/>
        </w:rPr>
        <w:t>种畜禽生产经营许可证，标准化规模示范养殖场批准文件。</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10．企业所在县（市、区）农业农村主管部门出具企业与农户利益关系证明，内容包括带动方式、利益机制、带动农户的数量和农户人均增收情况。</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11．由开户银行出具的企业信用报告（通过人民银行的系统查询）。</w:t>
      </w:r>
    </w:p>
    <w:p>
      <w:pPr>
        <w:adjustRightInd w:val="0"/>
        <w:snapToGrid w:val="0"/>
        <w:spacing w:line="600" w:lineRule="exact"/>
        <w:ind w:firstLine="640" w:firstLineChars="200"/>
        <w:rPr>
          <w:rFonts w:eastAsia="仿宋_GB2312"/>
          <w:snapToGrid w:val="0"/>
          <w:kern w:val="0"/>
          <w:sz w:val="32"/>
          <w:szCs w:val="32"/>
        </w:rPr>
      </w:pPr>
      <w:r>
        <w:rPr>
          <w:rFonts w:eastAsia="仿宋_GB2312"/>
          <w:snapToGrid w:val="0"/>
          <w:kern w:val="0"/>
          <w:sz w:val="32"/>
          <w:szCs w:val="32"/>
        </w:rPr>
        <w:t>12．纳税信用等级、劳动保障诚信评价、生产安全、产品质量、工商认定证书或证明材料等。</w:t>
      </w:r>
    </w:p>
    <w:p>
      <w:pPr>
        <w:adjustRightInd w:val="0"/>
        <w:snapToGrid w:val="0"/>
        <w:spacing w:line="600" w:lineRule="exact"/>
        <w:ind w:firstLine="640" w:firstLineChars="200"/>
        <w:rPr>
          <w:rFonts w:eastAsia="仿宋"/>
          <w:snapToGrid w:val="0"/>
          <w:kern w:val="0"/>
          <w:sz w:val="32"/>
        </w:rPr>
        <w:sectPr>
          <w:headerReference r:id="rId3" w:type="default"/>
          <w:footerReference r:id="rId5" w:type="default"/>
          <w:headerReference r:id="rId4" w:type="even"/>
          <w:footerReference r:id="rId6" w:type="even"/>
          <w:pgSz w:w="11906" w:h="16838"/>
          <w:pgMar w:top="1871" w:right="1531" w:bottom="1701" w:left="1531" w:header="851" w:footer="1418" w:gutter="0"/>
          <w:cols w:space="425" w:num="1"/>
          <w:docGrid w:linePitch="615" w:charSpace="21679"/>
        </w:sectPr>
      </w:pPr>
      <w:r>
        <w:rPr>
          <w:rFonts w:eastAsia="仿宋_GB2312"/>
          <w:snapToGrid w:val="0"/>
          <w:kern w:val="0"/>
          <w:sz w:val="32"/>
          <w:szCs w:val="32"/>
        </w:rPr>
        <w:t>13．其他需要证明事项有关材料。</w:t>
      </w:r>
    </w:p>
    <w:p>
      <w:pPr>
        <w:adjustRightInd w:val="0"/>
        <w:snapToGrid w:val="0"/>
        <w:spacing w:line="600" w:lineRule="exact"/>
        <w:ind w:firstLine="640" w:firstLineChars="200"/>
        <w:rPr>
          <w:rFonts w:eastAsia="仿宋"/>
          <w:snapToGrid w:val="0"/>
          <w:kern w:val="0"/>
          <w:sz w:val="32"/>
        </w:rPr>
      </w:pPr>
    </w:p>
    <w:p>
      <w:pPr>
        <w:adjustRightInd w:val="0"/>
        <w:snapToGrid w:val="0"/>
        <w:spacing w:line="600" w:lineRule="exact"/>
        <w:ind w:firstLine="560" w:firstLineChars="200"/>
        <w:rPr>
          <w:rFonts w:eastAsia="仿宋_GB2312"/>
          <w:snapToGrid w:val="0"/>
          <w:color w:val="0A210D"/>
          <w:kern w:val="0"/>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620" w:lineRule="exact"/>
        <w:ind w:right="210" w:rightChars="100" w:firstLine="280" w:firstLineChars="100"/>
        <w:jc w:val="left"/>
        <w:rPr>
          <w:rFonts w:eastAsia="仿宋_GB2312"/>
          <w:color w:val="0A210D"/>
          <w:sz w:val="28"/>
          <w:szCs w:val="28"/>
        </w:rPr>
      </w:pPr>
    </w:p>
    <w:p>
      <w:pPr>
        <w:snapToGrid w:val="0"/>
        <w:spacing w:line="300" w:lineRule="exact"/>
        <w:ind w:right="210" w:rightChars="100" w:firstLine="280" w:firstLineChars="100"/>
        <w:jc w:val="left"/>
        <w:rPr>
          <w:rFonts w:eastAsia="仿宋_GB2312"/>
          <w:color w:val="0A210D"/>
          <w:sz w:val="28"/>
          <w:szCs w:val="28"/>
        </w:rPr>
      </w:pPr>
    </w:p>
    <w:p>
      <w:pPr>
        <w:snapToGrid w:val="0"/>
        <w:spacing w:line="590" w:lineRule="exact"/>
        <w:ind w:right="210" w:rightChars="100" w:firstLine="210" w:firstLineChars="100"/>
        <w:jc w:val="left"/>
        <w:rPr>
          <w:rFonts w:eastAsia="仿宋_GB2312"/>
          <w:color w:val="0A210D"/>
          <w:sz w:val="32"/>
          <w:szCs w:val="32"/>
        </w:rPr>
      </w:pPr>
      <w:r>
        <w:rPr>
          <w:color w:val="0A210D"/>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wp:posOffset>
                </wp:positionV>
                <wp:extent cx="5615940" cy="0"/>
                <wp:effectExtent l="0" t="0" r="22860" b="19050"/>
                <wp:wrapNone/>
                <wp:docPr id="5"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left:0pt;margin-top:2.95pt;height:0pt;width:442.2pt;z-index:251659264;mso-width-relative:page;mso-height-relative:page;" filled="f" stroked="t" coordsize="21600,21600" o:gfxdata="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LZ5XvUAAAABAEAAA8A&#10;AAAAAAAAAQAgAAAAOAAAAGRycy9kb3ducmV2LnhtbFBLAQIUABQAAAAIAIdO4kBkegDozAEAAGAD&#10;AAAOAAAAAAAAAAEAIAAAADkBAABkcnMvZTJvRG9jLnhtbFBLBQYAAAAABgAGAFkBAAB3BQAAAAA=&#10;">
                <v:fill on="f" focussize="0,0"/>
                <v:stroke weight="1pt" color="#000000" joinstyle="round"/>
                <v:imagedata o:title=""/>
                <o:lock v:ext="edit" aspectratio="f"/>
              </v:line>
            </w:pict>
          </mc:Fallback>
        </mc:AlternateContent>
      </w:r>
      <w:r>
        <w:rPr>
          <w:color w:val="0A210D"/>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433705</wp:posOffset>
                </wp:positionV>
                <wp:extent cx="5615940" cy="0"/>
                <wp:effectExtent l="0" t="0" r="22860" b="19050"/>
                <wp:wrapNone/>
                <wp:docPr id="3"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left:0pt;margin-top:34.15pt;height:0pt;width:442.2pt;z-index:251656192;mso-width-relative:page;mso-height-relative:page;" filled="f" stroked="t" coordsize="21600,21600" o:gfxdata="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eKPYp9YAAAAGAQAA&#10;DwAAAAAAAAABACAAAAA4AAAAZHJzL2Rvd25yZXYueG1sUEsBAhQAFAAAAAgAh07iQAtN6UbMAQAA&#10;YAMAAA4AAAAAAAAAAQAgAAAAOwEAAGRycy9lMm9Eb2MueG1sUEsFBgAAAAAGAAYAWQEAAHkFAAAA&#10;AA==&#10;">
                <v:fill on="f" focussize="0,0"/>
                <v:stroke weight="1pt" color="#000000" joinstyle="round"/>
                <v:imagedata o:title=""/>
                <o:lock v:ext="edit" aspectratio="f"/>
              </v:line>
            </w:pict>
          </mc:Fallback>
        </mc:AlternateContent>
      </w:r>
      <w:r>
        <w:rPr>
          <w:rFonts w:eastAsia="仿宋_GB2312"/>
          <w:color w:val="0A210D"/>
          <w:sz w:val="28"/>
          <w:szCs w:val="28"/>
        </w:rPr>
        <w:t>安徽省农业产业化工作指导委员会办公室     2019年5月15日印发</w:t>
      </w:r>
    </w:p>
    <w:sectPr>
      <w:footerReference r:id="rId7" w:type="even"/>
      <w:pgSz w:w="11906" w:h="16838"/>
      <w:pgMar w:top="1871" w:right="1531" w:bottom="1701" w:left="1531" w:header="851" w:footer="1418" w:gutter="0"/>
      <w:cols w:space="425" w:num="1"/>
      <w:docGrid w:linePitch="61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DejaVu Sans"/>
    <w:panose1 w:val="02020603050405020304"/>
    <w:charset w:val="00"/>
    <w:family w:val="roman"/>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美黑简体">
    <w:altName w:val="方正黑体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814" w:wrap="around" w:vAnchor="text" w:hAnchor="page" w:x="8588" w:y="1"/>
      <w:jc w:val="center"/>
      <w:rPr>
        <w:rStyle w:val="17"/>
        <w:rFonts w:ascii="宋体" w:hAnsi="宋体"/>
        <w:sz w:val="28"/>
        <w:szCs w:val="28"/>
      </w:rPr>
    </w:pPr>
    <w:r>
      <w:rPr>
        <w:rStyle w:val="17"/>
        <w:rFonts w:hint="eastAsia"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3</w:t>
    </w:r>
    <w:r>
      <w:rPr>
        <w:rFonts w:ascii="宋体" w:hAnsi="宋体"/>
        <w:sz w:val="28"/>
        <w:szCs w:val="28"/>
      </w:rPr>
      <w:fldChar w:fldCharType="end"/>
    </w:r>
    <w:r>
      <w:rPr>
        <w:rStyle w:val="17"/>
        <w:rFonts w:hint="eastAsia" w:ascii="宋体" w:hAnsi="宋体"/>
        <w:sz w:val="28"/>
        <w:szCs w:val="28"/>
      </w:rP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814" w:wrap="around" w:vAnchor="text" w:hAnchor="page" w:x="8588" w:y="1"/>
      <w:jc w:val="center"/>
      <w:rPr>
        <w:rStyle w:val="17"/>
        <w:rFonts w:ascii="宋体" w:hAnsi="宋体"/>
        <w:sz w:val="28"/>
        <w:szCs w:val="28"/>
      </w:rPr>
    </w:pPr>
    <w:r>
      <w:rPr>
        <w:rStyle w:val="17"/>
        <w:rFonts w:hint="eastAsia"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4</w:t>
    </w:r>
    <w:r>
      <w:rPr>
        <w:rFonts w:ascii="宋体" w:hAnsi="宋体"/>
        <w:sz w:val="28"/>
        <w:szCs w:val="28"/>
      </w:rPr>
      <w:fldChar w:fldCharType="end"/>
    </w:r>
    <w:r>
      <w:rPr>
        <w:rStyle w:val="17"/>
        <w:rFonts w:hint="eastAsia" w:ascii="宋体" w:hAnsi="宋体"/>
        <w:sz w:val="28"/>
        <w:szCs w:val="28"/>
      </w:rPr>
      <w:t xml:space="preserve"> —</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evenAndOddHeaders w:val="true"/>
  <w:drawingGridHorizontalSpacing w:val="10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96"/>
    <w:rsid w:val="00007BC7"/>
    <w:rsid w:val="00013950"/>
    <w:rsid w:val="00032A90"/>
    <w:rsid w:val="00053243"/>
    <w:rsid w:val="00053C6E"/>
    <w:rsid w:val="00060018"/>
    <w:rsid w:val="000748A1"/>
    <w:rsid w:val="000815DD"/>
    <w:rsid w:val="00092A2B"/>
    <w:rsid w:val="00097550"/>
    <w:rsid w:val="000A15DF"/>
    <w:rsid w:val="000A1AFD"/>
    <w:rsid w:val="000A1BCD"/>
    <w:rsid w:val="000A2CDA"/>
    <w:rsid w:val="000B6996"/>
    <w:rsid w:val="000D3D43"/>
    <w:rsid w:val="000D702F"/>
    <w:rsid w:val="000F2324"/>
    <w:rsid w:val="000F2365"/>
    <w:rsid w:val="0011430E"/>
    <w:rsid w:val="001159D3"/>
    <w:rsid w:val="00120DD2"/>
    <w:rsid w:val="0012600F"/>
    <w:rsid w:val="0013023B"/>
    <w:rsid w:val="0013261E"/>
    <w:rsid w:val="001408D9"/>
    <w:rsid w:val="001426B7"/>
    <w:rsid w:val="001430C5"/>
    <w:rsid w:val="001529A4"/>
    <w:rsid w:val="0015304A"/>
    <w:rsid w:val="001561AD"/>
    <w:rsid w:val="001808B3"/>
    <w:rsid w:val="00181D54"/>
    <w:rsid w:val="00185D6E"/>
    <w:rsid w:val="00187438"/>
    <w:rsid w:val="001A34A4"/>
    <w:rsid w:val="001A4390"/>
    <w:rsid w:val="001A4DC3"/>
    <w:rsid w:val="001B1805"/>
    <w:rsid w:val="001B5FAA"/>
    <w:rsid w:val="001C00A1"/>
    <w:rsid w:val="001C5426"/>
    <w:rsid w:val="001C5DCD"/>
    <w:rsid w:val="001D62F0"/>
    <w:rsid w:val="001E1041"/>
    <w:rsid w:val="001E219C"/>
    <w:rsid w:val="001E3832"/>
    <w:rsid w:val="001E5335"/>
    <w:rsid w:val="001F47AA"/>
    <w:rsid w:val="001F7E99"/>
    <w:rsid w:val="0020188D"/>
    <w:rsid w:val="00202CA2"/>
    <w:rsid w:val="0021524E"/>
    <w:rsid w:val="00226071"/>
    <w:rsid w:val="00242462"/>
    <w:rsid w:val="00242703"/>
    <w:rsid w:val="00255E77"/>
    <w:rsid w:val="00255E99"/>
    <w:rsid w:val="002628E0"/>
    <w:rsid w:val="00262DF3"/>
    <w:rsid w:val="00275BE5"/>
    <w:rsid w:val="002A12DF"/>
    <w:rsid w:val="002A3D4B"/>
    <w:rsid w:val="002B3DE0"/>
    <w:rsid w:val="002B4A6F"/>
    <w:rsid w:val="002B5BDB"/>
    <w:rsid w:val="002D2910"/>
    <w:rsid w:val="002D3EAE"/>
    <w:rsid w:val="002F2F08"/>
    <w:rsid w:val="003121B0"/>
    <w:rsid w:val="003127B8"/>
    <w:rsid w:val="0032475C"/>
    <w:rsid w:val="0032742C"/>
    <w:rsid w:val="003329C5"/>
    <w:rsid w:val="0034165C"/>
    <w:rsid w:val="003463AE"/>
    <w:rsid w:val="00347884"/>
    <w:rsid w:val="00350639"/>
    <w:rsid w:val="0035758A"/>
    <w:rsid w:val="00363D9E"/>
    <w:rsid w:val="00375DEB"/>
    <w:rsid w:val="0037699B"/>
    <w:rsid w:val="00377FF8"/>
    <w:rsid w:val="00381A3D"/>
    <w:rsid w:val="00383796"/>
    <w:rsid w:val="00384A94"/>
    <w:rsid w:val="00386D1D"/>
    <w:rsid w:val="003A2C25"/>
    <w:rsid w:val="003A2CFB"/>
    <w:rsid w:val="003A58F6"/>
    <w:rsid w:val="003A71B1"/>
    <w:rsid w:val="003B2073"/>
    <w:rsid w:val="003B2F0F"/>
    <w:rsid w:val="003C377D"/>
    <w:rsid w:val="003C78FE"/>
    <w:rsid w:val="003E64CB"/>
    <w:rsid w:val="003E7A8D"/>
    <w:rsid w:val="003F001F"/>
    <w:rsid w:val="00404B68"/>
    <w:rsid w:val="0041773E"/>
    <w:rsid w:val="00421DB1"/>
    <w:rsid w:val="00426FD0"/>
    <w:rsid w:val="0044119A"/>
    <w:rsid w:val="00446C05"/>
    <w:rsid w:val="004506DD"/>
    <w:rsid w:val="00451FD4"/>
    <w:rsid w:val="00452C8F"/>
    <w:rsid w:val="00456861"/>
    <w:rsid w:val="00465779"/>
    <w:rsid w:val="004843EE"/>
    <w:rsid w:val="00485B57"/>
    <w:rsid w:val="004933F9"/>
    <w:rsid w:val="004B7410"/>
    <w:rsid w:val="004C498E"/>
    <w:rsid w:val="004D2ED5"/>
    <w:rsid w:val="004E2115"/>
    <w:rsid w:val="004E2760"/>
    <w:rsid w:val="004F73FD"/>
    <w:rsid w:val="005018CE"/>
    <w:rsid w:val="00511AAC"/>
    <w:rsid w:val="00513BBC"/>
    <w:rsid w:val="00517668"/>
    <w:rsid w:val="00522976"/>
    <w:rsid w:val="00532962"/>
    <w:rsid w:val="00537623"/>
    <w:rsid w:val="0054403B"/>
    <w:rsid w:val="00545DFC"/>
    <w:rsid w:val="00553073"/>
    <w:rsid w:val="005571EF"/>
    <w:rsid w:val="0056323A"/>
    <w:rsid w:val="005714CA"/>
    <w:rsid w:val="00571F70"/>
    <w:rsid w:val="00584886"/>
    <w:rsid w:val="00584E06"/>
    <w:rsid w:val="005856DE"/>
    <w:rsid w:val="00593511"/>
    <w:rsid w:val="005A079E"/>
    <w:rsid w:val="005E28E8"/>
    <w:rsid w:val="005E344C"/>
    <w:rsid w:val="005E6F59"/>
    <w:rsid w:val="005F33AA"/>
    <w:rsid w:val="005F4D25"/>
    <w:rsid w:val="006002A8"/>
    <w:rsid w:val="00603227"/>
    <w:rsid w:val="0061636E"/>
    <w:rsid w:val="00617F73"/>
    <w:rsid w:val="0064351C"/>
    <w:rsid w:val="00647572"/>
    <w:rsid w:val="006724E4"/>
    <w:rsid w:val="00672B26"/>
    <w:rsid w:val="00673104"/>
    <w:rsid w:val="0067714D"/>
    <w:rsid w:val="006802B1"/>
    <w:rsid w:val="00682C93"/>
    <w:rsid w:val="006830F7"/>
    <w:rsid w:val="006832AD"/>
    <w:rsid w:val="00687877"/>
    <w:rsid w:val="006937C5"/>
    <w:rsid w:val="006A755C"/>
    <w:rsid w:val="006A7F7C"/>
    <w:rsid w:val="006C3363"/>
    <w:rsid w:val="006D5E52"/>
    <w:rsid w:val="006D6A78"/>
    <w:rsid w:val="006E1707"/>
    <w:rsid w:val="006E5EC1"/>
    <w:rsid w:val="006F0A7E"/>
    <w:rsid w:val="006F1E7A"/>
    <w:rsid w:val="006F25A5"/>
    <w:rsid w:val="006F375B"/>
    <w:rsid w:val="006F6447"/>
    <w:rsid w:val="007177A7"/>
    <w:rsid w:val="007228B4"/>
    <w:rsid w:val="007335D1"/>
    <w:rsid w:val="00734D96"/>
    <w:rsid w:val="0074235A"/>
    <w:rsid w:val="00771990"/>
    <w:rsid w:val="0078205F"/>
    <w:rsid w:val="007A1AAB"/>
    <w:rsid w:val="007A44A4"/>
    <w:rsid w:val="007A6D19"/>
    <w:rsid w:val="007C30F6"/>
    <w:rsid w:val="007D094A"/>
    <w:rsid w:val="007E1011"/>
    <w:rsid w:val="007F43E3"/>
    <w:rsid w:val="00801DD7"/>
    <w:rsid w:val="00802A57"/>
    <w:rsid w:val="00806894"/>
    <w:rsid w:val="0081291B"/>
    <w:rsid w:val="00834188"/>
    <w:rsid w:val="00836B96"/>
    <w:rsid w:val="00840631"/>
    <w:rsid w:val="008557CF"/>
    <w:rsid w:val="00856042"/>
    <w:rsid w:val="00856269"/>
    <w:rsid w:val="008618A0"/>
    <w:rsid w:val="008625EC"/>
    <w:rsid w:val="00863B5F"/>
    <w:rsid w:val="00864B38"/>
    <w:rsid w:val="008708F2"/>
    <w:rsid w:val="0087175E"/>
    <w:rsid w:val="0087503B"/>
    <w:rsid w:val="008847BA"/>
    <w:rsid w:val="00895304"/>
    <w:rsid w:val="008A55A0"/>
    <w:rsid w:val="008C436E"/>
    <w:rsid w:val="008E3997"/>
    <w:rsid w:val="008F0666"/>
    <w:rsid w:val="008F4BDA"/>
    <w:rsid w:val="00904A99"/>
    <w:rsid w:val="009147FE"/>
    <w:rsid w:val="0092207C"/>
    <w:rsid w:val="00922800"/>
    <w:rsid w:val="0093258F"/>
    <w:rsid w:val="009357D7"/>
    <w:rsid w:val="00946494"/>
    <w:rsid w:val="00963FB7"/>
    <w:rsid w:val="009659C3"/>
    <w:rsid w:val="00981956"/>
    <w:rsid w:val="00987DD8"/>
    <w:rsid w:val="00994765"/>
    <w:rsid w:val="009A4B51"/>
    <w:rsid w:val="009B118E"/>
    <w:rsid w:val="009B1A45"/>
    <w:rsid w:val="009C6210"/>
    <w:rsid w:val="009C7FD2"/>
    <w:rsid w:val="009E7010"/>
    <w:rsid w:val="009F2572"/>
    <w:rsid w:val="009F48BF"/>
    <w:rsid w:val="00A00EBA"/>
    <w:rsid w:val="00A01C7A"/>
    <w:rsid w:val="00A15530"/>
    <w:rsid w:val="00A30D37"/>
    <w:rsid w:val="00A43AEA"/>
    <w:rsid w:val="00A646B2"/>
    <w:rsid w:val="00A7530E"/>
    <w:rsid w:val="00AA0CCA"/>
    <w:rsid w:val="00AC0841"/>
    <w:rsid w:val="00AC1E21"/>
    <w:rsid w:val="00AC31E1"/>
    <w:rsid w:val="00AC6775"/>
    <w:rsid w:val="00AD6EA0"/>
    <w:rsid w:val="00AF5C3F"/>
    <w:rsid w:val="00B143E2"/>
    <w:rsid w:val="00B15353"/>
    <w:rsid w:val="00B205BD"/>
    <w:rsid w:val="00B24190"/>
    <w:rsid w:val="00B3148E"/>
    <w:rsid w:val="00B31703"/>
    <w:rsid w:val="00B34FDD"/>
    <w:rsid w:val="00B37C8F"/>
    <w:rsid w:val="00B535A4"/>
    <w:rsid w:val="00B618FF"/>
    <w:rsid w:val="00B7039C"/>
    <w:rsid w:val="00B7046F"/>
    <w:rsid w:val="00B727A1"/>
    <w:rsid w:val="00B763A5"/>
    <w:rsid w:val="00B83E7B"/>
    <w:rsid w:val="00B85A28"/>
    <w:rsid w:val="00BA370A"/>
    <w:rsid w:val="00BB47D6"/>
    <w:rsid w:val="00BB4CC7"/>
    <w:rsid w:val="00BC2409"/>
    <w:rsid w:val="00BC30E9"/>
    <w:rsid w:val="00BC3B77"/>
    <w:rsid w:val="00BE1D75"/>
    <w:rsid w:val="00BF6F1F"/>
    <w:rsid w:val="00BF7E76"/>
    <w:rsid w:val="00C051D9"/>
    <w:rsid w:val="00C13636"/>
    <w:rsid w:val="00C170F3"/>
    <w:rsid w:val="00C326E4"/>
    <w:rsid w:val="00C33CBC"/>
    <w:rsid w:val="00C36537"/>
    <w:rsid w:val="00C46FAC"/>
    <w:rsid w:val="00C56D86"/>
    <w:rsid w:val="00C57368"/>
    <w:rsid w:val="00C64A8B"/>
    <w:rsid w:val="00C90553"/>
    <w:rsid w:val="00C9585A"/>
    <w:rsid w:val="00CA23E1"/>
    <w:rsid w:val="00CA63E2"/>
    <w:rsid w:val="00CA710D"/>
    <w:rsid w:val="00CB6645"/>
    <w:rsid w:val="00CC05B3"/>
    <w:rsid w:val="00CC27AB"/>
    <w:rsid w:val="00CC2A6F"/>
    <w:rsid w:val="00CC3BE0"/>
    <w:rsid w:val="00CC69AA"/>
    <w:rsid w:val="00CC7EBD"/>
    <w:rsid w:val="00CD6A9A"/>
    <w:rsid w:val="00CE7AFB"/>
    <w:rsid w:val="00CF17F5"/>
    <w:rsid w:val="00CF36F6"/>
    <w:rsid w:val="00D236C7"/>
    <w:rsid w:val="00D26C47"/>
    <w:rsid w:val="00D331EB"/>
    <w:rsid w:val="00D373CB"/>
    <w:rsid w:val="00D41ABE"/>
    <w:rsid w:val="00D44A72"/>
    <w:rsid w:val="00D454C1"/>
    <w:rsid w:val="00D4778D"/>
    <w:rsid w:val="00D614BD"/>
    <w:rsid w:val="00D61943"/>
    <w:rsid w:val="00D61A85"/>
    <w:rsid w:val="00D63A8C"/>
    <w:rsid w:val="00D63DBC"/>
    <w:rsid w:val="00D700A5"/>
    <w:rsid w:val="00D705A9"/>
    <w:rsid w:val="00D8151C"/>
    <w:rsid w:val="00DA14D1"/>
    <w:rsid w:val="00DD0B47"/>
    <w:rsid w:val="00DD1A08"/>
    <w:rsid w:val="00DD1DB8"/>
    <w:rsid w:val="00DE248A"/>
    <w:rsid w:val="00DE48A7"/>
    <w:rsid w:val="00DF6BEE"/>
    <w:rsid w:val="00E006DC"/>
    <w:rsid w:val="00E01505"/>
    <w:rsid w:val="00E144F6"/>
    <w:rsid w:val="00E15FF7"/>
    <w:rsid w:val="00E215DC"/>
    <w:rsid w:val="00E31251"/>
    <w:rsid w:val="00E32D0D"/>
    <w:rsid w:val="00E42A08"/>
    <w:rsid w:val="00E43C46"/>
    <w:rsid w:val="00E556F5"/>
    <w:rsid w:val="00E569FA"/>
    <w:rsid w:val="00E7204F"/>
    <w:rsid w:val="00E8618F"/>
    <w:rsid w:val="00E91651"/>
    <w:rsid w:val="00E97D51"/>
    <w:rsid w:val="00EA35B5"/>
    <w:rsid w:val="00EA6330"/>
    <w:rsid w:val="00EA6AA5"/>
    <w:rsid w:val="00EB6C68"/>
    <w:rsid w:val="00EC0455"/>
    <w:rsid w:val="00EC3163"/>
    <w:rsid w:val="00EC6358"/>
    <w:rsid w:val="00EC6FFE"/>
    <w:rsid w:val="00ED58B6"/>
    <w:rsid w:val="00EE2EEE"/>
    <w:rsid w:val="00EE59F8"/>
    <w:rsid w:val="00EF282A"/>
    <w:rsid w:val="00F029F9"/>
    <w:rsid w:val="00F13260"/>
    <w:rsid w:val="00F16B1C"/>
    <w:rsid w:val="00F24B1C"/>
    <w:rsid w:val="00F30346"/>
    <w:rsid w:val="00F37A09"/>
    <w:rsid w:val="00F5369C"/>
    <w:rsid w:val="00F567A7"/>
    <w:rsid w:val="00F6514A"/>
    <w:rsid w:val="00F722DB"/>
    <w:rsid w:val="00F72AB1"/>
    <w:rsid w:val="00F73C1B"/>
    <w:rsid w:val="00F74295"/>
    <w:rsid w:val="00F83949"/>
    <w:rsid w:val="00FB522E"/>
    <w:rsid w:val="00FC10A3"/>
    <w:rsid w:val="00FD02B5"/>
    <w:rsid w:val="00FD4F12"/>
    <w:rsid w:val="00FD51E0"/>
    <w:rsid w:val="00FD56B7"/>
    <w:rsid w:val="00FD6149"/>
    <w:rsid w:val="00FE416F"/>
    <w:rsid w:val="00FE5BA6"/>
    <w:rsid w:val="00FF0E6B"/>
    <w:rsid w:val="05297BEA"/>
    <w:rsid w:val="0ED778FD"/>
    <w:rsid w:val="12E21AFA"/>
    <w:rsid w:val="15FD6FCF"/>
    <w:rsid w:val="1F9BCF57"/>
    <w:rsid w:val="235D0CC1"/>
    <w:rsid w:val="27F416C4"/>
    <w:rsid w:val="2E8F52D7"/>
    <w:rsid w:val="2FFFC5D7"/>
    <w:rsid w:val="304973AA"/>
    <w:rsid w:val="3B7E9417"/>
    <w:rsid w:val="3D8C6DE2"/>
    <w:rsid w:val="4A046D68"/>
    <w:rsid w:val="4FF9043B"/>
    <w:rsid w:val="6796504B"/>
    <w:rsid w:val="68CC2567"/>
    <w:rsid w:val="708D4A44"/>
    <w:rsid w:val="72545FE9"/>
    <w:rsid w:val="78D5B4E3"/>
    <w:rsid w:val="79197B30"/>
    <w:rsid w:val="7AFDBDE4"/>
    <w:rsid w:val="7B3471AA"/>
    <w:rsid w:val="7B7F9EF7"/>
    <w:rsid w:val="7F97F4C3"/>
    <w:rsid w:val="97FFB55B"/>
    <w:rsid w:val="DFDFC877"/>
    <w:rsid w:val="F87EC731"/>
    <w:rsid w:val="FFFD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99"/>
    <w:pPr>
      <w:keepNext/>
      <w:keepLines/>
      <w:spacing w:before="260" w:after="260" w:line="416"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27"/>
    <w:semiHidden/>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Indent"/>
    <w:basedOn w:val="1"/>
    <w:link w:val="28"/>
    <w:qFormat/>
    <w:uiPriority w:val="99"/>
    <w:pPr>
      <w:spacing w:line="580" w:lineRule="exact"/>
      <w:ind w:firstLine="600" w:firstLineChars="200"/>
    </w:pPr>
    <w:rPr>
      <w:rFonts w:ascii="Times" w:hAnsi="Times" w:eastAsia="方正仿宋_GBK" w:cs="Times"/>
      <w:sz w:val="24"/>
      <w:szCs w:val="24"/>
    </w:rPr>
  </w:style>
  <w:style w:type="paragraph" w:styleId="7">
    <w:name w:val="Plain Text"/>
    <w:basedOn w:val="1"/>
    <w:link w:val="26"/>
    <w:qFormat/>
    <w:uiPriority w:val="99"/>
    <w:rPr>
      <w:rFonts w:ascii="宋体" w:hAnsi="Courier New" w:cs="宋体"/>
    </w:rPr>
  </w:style>
  <w:style w:type="paragraph" w:styleId="8">
    <w:name w:val="Date"/>
    <w:basedOn w:val="1"/>
    <w:next w:val="1"/>
    <w:link w:val="23"/>
    <w:qFormat/>
    <w:uiPriority w:val="99"/>
    <w:pPr>
      <w:ind w:left="100" w:leftChars="2500"/>
    </w:pPr>
  </w:style>
  <w:style w:type="paragraph" w:styleId="9">
    <w:name w:val="Balloon Text"/>
    <w:basedOn w:val="1"/>
    <w:link w:val="29"/>
    <w:semiHidden/>
    <w:qFormat/>
    <w:uiPriority w:val="99"/>
    <w:rPr>
      <w:rFonts w:ascii="Calibri" w:hAnsi="Calibri" w:cs="Calibri"/>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99"/>
    <w:rPr>
      <w:b/>
      <w:bCs/>
    </w:rPr>
  </w:style>
  <w:style w:type="character" w:styleId="17">
    <w:name w:val="page number"/>
    <w:basedOn w:val="15"/>
    <w:qFormat/>
    <w:uiPriority w:val="0"/>
  </w:style>
  <w:style w:type="character" w:styleId="18">
    <w:name w:val="FollowedHyperlink"/>
    <w:semiHidden/>
    <w:unhideWhenUsed/>
    <w:qFormat/>
    <w:uiPriority w:val="99"/>
    <w:rPr>
      <w:color w:val="800080"/>
      <w:u w:val="single"/>
    </w:rPr>
  </w:style>
  <w:style w:type="character" w:styleId="19">
    <w:name w:val="Hyperlink"/>
    <w:qFormat/>
    <w:uiPriority w:val="99"/>
    <w:rPr>
      <w:color w:val="0000FF"/>
      <w:u w:val="single"/>
    </w:rPr>
  </w:style>
  <w:style w:type="character" w:customStyle="1" w:styleId="20">
    <w:name w:val="标题 1 Char"/>
    <w:link w:val="2"/>
    <w:qFormat/>
    <w:locked/>
    <w:uiPriority w:val="99"/>
    <w:rPr>
      <w:rFonts w:ascii="宋体" w:hAnsi="宋体" w:eastAsia="宋体" w:cs="宋体"/>
      <w:b/>
      <w:bCs/>
      <w:kern w:val="36"/>
      <w:sz w:val="20"/>
      <w:szCs w:val="20"/>
    </w:rPr>
  </w:style>
  <w:style w:type="character" w:customStyle="1" w:styleId="21">
    <w:name w:val="标题 2 Char"/>
    <w:link w:val="3"/>
    <w:qFormat/>
    <w:locked/>
    <w:uiPriority w:val="99"/>
    <w:rPr>
      <w:rFonts w:ascii="Arial" w:hAnsi="Arial" w:eastAsia="黑体" w:cs="Arial"/>
      <w:b/>
      <w:bCs/>
      <w:sz w:val="32"/>
      <w:szCs w:val="32"/>
    </w:rPr>
  </w:style>
  <w:style w:type="character" w:customStyle="1" w:styleId="22">
    <w:name w:val="页脚 Char2"/>
    <w:link w:val="10"/>
    <w:qFormat/>
    <w:locked/>
    <w:uiPriority w:val="99"/>
    <w:rPr>
      <w:rFonts w:ascii="Times New Roman" w:hAnsi="Times New Roman" w:eastAsia="宋体" w:cs="Times New Roman"/>
      <w:sz w:val="18"/>
      <w:szCs w:val="18"/>
    </w:rPr>
  </w:style>
  <w:style w:type="character" w:customStyle="1" w:styleId="23">
    <w:name w:val="日期 Char"/>
    <w:link w:val="8"/>
    <w:qFormat/>
    <w:locked/>
    <w:uiPriority w:val="99"/>
    <w:rPr>
      <w:rFonts w:ascii="Times New Roman" w:hAnsi="Times New Roman" w:eastAsia="宋体" w:cs="Times New Roman"/>
      <w:sz w:val="24"/>
      <w:szCs w:val="24"/>
    </w:rPr>
  </w:style>
  <w:style w:type="paragraph" w:customStyle="1" w:styleId="24">
    <w:name w:val="dandan6-13正文 Char Char Char"/>
    <w:basedOn w:val="1"/>
    <w:next w:val="1"/>
    <w:qFormat/>
    <w:uiPriority w:val="99"/>
    <w:pPr>
      <w:keepNext/>
      <w:keepLines/>
      <w:widowControl/>
      <w:adjustRightInd w:val="0"/>
      <w:spacing w:before="40" w:after="40" w:line="360" w:lineRule="auto"/>
      <w:ind w:firstLine="200" w:firstLineChars="200"/>
    </w:pPr>
  </w:style>
  <w:style w:type="character" w:customStyle="1" w:styleId="25">
    <w:name w:val="页眉 Char"/>
    <w:link w:val="11"/>
    <w:qFormat/>
    <w:locked/>
    <w:uiPriority w:val="99"/>
    <w:rPr>
      <w:rFonts w:ascii="Times New Roman" w:hAnsi="Times New Roman" w:eastAsia="宋体" w:cs="Times New Roman"/>
      <w:sz w:val="18"/>
      <w:szCs w:val="18"/>
    </w:rPr>
  </w:style>
  <w:style w:type="character" w:customStyle="1" w:styleId="26">
    <w:name w:val="纯文本 Char"/>
    <w:link w:val="7"/>
    <w:qFormat/>
    <w:locked/>
    <w:uiPriority w:val="99"/>
    <w:rPr>
      <w:rFonts w:ascii="宋体" w:hAnsi="Courier New" w:eastAsia="宋体" w:cs="宋体"/>
      <w:sz w:val="21"/>
      <w:szCs w:val="21"/>
    </w:rPr>
  </w:style>
  <w:style w:type="character" w:customStyle="1" w:styleId="27">
    <w:name w:val="正文文本 Char"/>
    <w:link w:val="5"/>
    <w:semiHidden/>
    <w:qFormat/>
    <w:locked/>
    <w:uiPriority w:val="99"/>
    <w:rPr>
      <w:rFonts w:ascii="宋体" w:hAnsi="宋体" w:eastAsia="宋体" w:cs="宋体"/>
      <w:kern w:val="0"/>
      <w:sz w:val="24"/>
      <w:szCs w:val="24"/>
    </w:rPr>
  </w:style>
  <w:style w:type="character" w:customStyle="1" w:styleId="28">
    <w:name w:val="正文文本缩进 Char"/>
    <w:link w:val="6"/>
    <w:qFormat/>
    <w:locked/>
    <w:uiPriority w:val="99"/>
    <w:rPr>
      <w:rFonts w:ascii="Times" w:hAnsi="Times" w:eastAsia="方正仿宋_GBK" w:cs="Times"/>
      <w:sz w:val="20"/>
      <w:szCs w:val="20"/>
    </w:rPr>
  </w:style>
  <w:style w:type="character" w:customStyle="1" w:styleId="29">
    <w:name w:val="批注框文本 Char"/>
    <w:link w:val="9"/>
    <w:qFormat/>
    <w:locked/>
    <w:uiPriority w:val="99"/>
    <w:rPr>
      <w:rFonts w:ascii="Calibri" w:hAnsi="Calibri" w:eastAsia="宋体" w:cs="Calibri"/>
      <w:sz w:val="20"/>
      <w:szCs w:val="20"/>
    </w:rPr>
  </w:style>
  <w:style w:type="character" w:customStyle="1" w:styleId="30">
    <w:name w:val="正文（自用） Char"/>
    <w:link w:val="31"/>
    <w:qFormat/>
    <w:locked/>
    <w:uiPriority w:val="0"/>
    <w:rPr>
      <w:rFonts w:ascii="仿宋_GB2312" w:eastAsia="仿宋_GB2312" w:cs="仿宋_GB2312"/>
      <w:sz w:val="24"/>
      <w:szCs w:val="24"/>
    </w:rPr>
  </w:style>
  <w:style w:type="paragraph" w:customStyle="1" w:styleId="31">
    <w:name w:val="正文（自用）"/>
    <w:basedOn w:val="1"/>
    <w:link w:val="30"/>
    <w:qFormat/>
    <w:uiPriority w:val="0"/>
    <w:pPr>
      <w:spacing w:line="360" w:lineRule="auto"/>
      <w:ind w:firstLine="425" w:firstLineChars="177"/>
    </w:pPr>
    <w:rPr>
      <w:rFonts w:ascii="仿宋_GB2312" w:hAnsi="Calibri" w:eastAsia="仿宋_GB2312" w:cs="仿宋_GB2312"/>
      <w:kern w:val="0"/>
      <w:sz w:val="24"/>
      <w:szCs w:val="24"/>
    </w:rPr>
  </w:style>
  <w:style w:type="character" w:customStyle="1" w:styleId="32">
    <w:name w:val="页脚 Char1"/>
    <w:qFormat/>
    <w:uiPriority w:val="99"/>
    <w:rPr>
      <w:sz w:val="18"/>
      <w:szCs w:val="18"/>
    </w:rPr>
  </w:style>
  <w:style w:type="character" w:customStyle="1" w:styleId="33">
    <w:name w:val="页脚 Char"/>
    <w:qFormat/>
    <w:locked/>
    <w:uiPriority w:val="99"/>
    <w:rPr>
      <w:rFonts w:ascii="Times New Roman" w:hAnsi="Times New Roman" w:eastAsia="宋体" w:cs="Times New Roman"/>
      <w:sz w:val="18"/>
      <w:szCs w:val="18"/>
    </w:rPr>
  </w:style>
  <w:style w:type="character" w:customStyle="1" w:styleId="34">
    <w:name w:val="font11"/>
    <w:qFormat/>
    <w:uiPriority w:val="0"/>
    <w:rPr>
      <w:rFonts w:hint="default" w:ascii="Times New Roman" w:hAnsi="Times New Roman" w:cs="Times New Roman"/>
      <w:color w:val="000000"/>
      <w:sz w:val="24"/>
      <w:szCs w:val="24"/>
      <w:u w:val="none"/>
    </w:rPr>
  </w:style>
  <w:style w:type="character" w:customStyle="1" w:styleId="3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1085</Words>
  <Characters>6190</Characters>
  <Lines>51</Lines>
  <Paragraphs>14</Paragraphs>
  <TotalTime>0</TotalTime>
  <ScaleCrop>false</ScaleCrop>
  <LinksUpToDate>false</LinksUpToDate>
  <CharactersWithSpaces>7261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2019-05-23T16:19:00Z</dcterms:created>
  <dc:creator>snwf</dc:creator>
  <cp:lastModifiedBy>nynct</cp:lastModifiedBy>
  <cp:lastPrinted>2022-03-26T16:42:00Z</cp:lastPrinted>
  <dcterms:modified xsi:type="dcterms:W3CDTF">2022-03-29T09:52:40Z</dcterms:modified>
  <dc:title>皖农产指〔2017〕2号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