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六安市农业农村局关于推荐全国粮食生产先进集体和先进个人公示材料</w:t>
      </w:r>
    </w:p>
    <w:p>
      <w:pPr>
        <w:jc w:val="center"/>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根据省农业农村厅《</w:t>
      </w:r>
      <w:r>
        <w:rPr>
          <w:rFonts w:hint="eastAsia" w:ascii="仿宋_GB2312" w:hAnsi="仿宋_GB2312" w:eastAsia="仿宋_GB2312" w:cs="仿宋_GB2312"/>
          <w:sz w:val="32"/>
          <w:szCs w:val="32"/>
          <w:lang w:val="en-US" w:eastAsia="zh-CN"/>
        </w:rPr>
        <w:t>关于推荐全国粮食生产先进集体和先进个人的函</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lang w:val="en-US" w:eastAsia="zh-CN"/>
        </w:rPr>
        <w:t>对照农业农村部评选方案，六安市农业农村局择优推荐粮食生产先进集体、先进工作者、粮食生产者各1名。现将基本情况公示如下：</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一、先进集体</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六安市农业农村局</w:t>
      </w:r>
    </w:p>
    <w:p>
      <w:pPr>
        <w:ind w:firstLine="643"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先进事迹：</w:t>
      </w:r>
      <w:r>
        <w:rPr>
          <w:rFonts w:hint="eastAsia" w:ascii="仿宋_GB2312" w:hAnsi="仿宋_GB2312" w:eastAsia="仿宋_GB2312" w:cs="仿宋_GB2312"/>
          <w:sz w:val="32"/>
          <w:szCs w:val="32"/>
          <w:lang w:val="en-US" w:eastAsia="zh-CN"/>
        </w:rPr>
        <w:t>六安市是粮食生产大市，2014年受农业部表彰为全国粮食生产先进市。近年来，六安市农业农村局在省农业农村厅的关心重视下，在市委市政府坚强领导下，始终坚持以习近平新时代中国特色社会主义思想为指导，认真贯彻落实党的十九大精神和习近平考察安徽重要讲话指示精神，牢固树立“四个意识”，坚定“四个自信”，坚决做到“两个维护”，千方百计稳定粮食生产，为保障国家粮食安全，高质量融入长三角奠定了坚实基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六安市遭受历史罕见的洪涝灾害，六安市农业农村局迅速启动农业农村灾后重建工作，全力开展补改种、发展再生稻等紧急措施，大灾之年粮食产量基本保持稳定，全年粮食产量达69.14亿斤。2021年，全市夏粮种植面积239.16万亩、产量72.57万吨，实现面积、单产、总产“三增”。夏粮和早稻生产先后被省农业农村厅通报表扬。全市发展再生稻68万亩，可增加稻谷产量2亿斤以上，六安市发展再生稻的做法多次被中央新闻媒体宣传报道。积极应对2020年在六安市首发的水稻茎腐叶枯病危害，通过对病区水稻收割、整地、选种、拌种、药剂防控等方面采取切实有效措施，有效控制了病害蔓延为害，保障了水稻安全成熟。夏粮丰产增收，秋粮丰收已成定局，有望超额完成省下达914.45万亩，69.14亿斤的目标任务，为保障国家粮食安全作出六安贡献。2020年，六安市在粮食安全省长责任制考核、省农业农村厅稳定发展粮食生产考核中，均获“优秀”等次。</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六安市农业农村局自党的十八大以来未出现违纪违法现象，未引发群体性信访事件。</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二、先进个人</w:t>
      </w:r>
    </w:p>
    <w:p>
      <w:pPr>
        <w:ind w:firstLine="643" w:firstLineChars="200"/>
        <w:jc w:val="both"/>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（一）先进工作者：</w:t>
      </w:r>
      <w:r>
        <w:rPr>
          <w:rFonts w:hint="eastAsia" w:ascii="仿宋_GB2312" w:hAnsi="仿宋_GB2312" w:eastAsia="仿宋_GB2312" w:cs="仿宋_GB2312"/>
          <w:sz w:val="32"/>
          <w:szCs w:val="32"/>
          <w:lang w:eastAsia="zh-CN"/>
        </w:rPr>
        <w:t>闻庆东。</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先进事迹：</w:t>
      </w:r>
      <w:bookmarkStart w:id="0" w:name="_GoBack"/>
      <w:r>
        <w:rPr>
          <w:rFonts w:hint="eastAsia" w:ascii="仿宋_GB2312" w:hAnsi="仿宋_GB2312" w:eastAsia="仿宋_GB2312" w:cs="仿宋_GB2312"/>
          <w:sz w:val="32"/>
          <w:szCs w:val="32"/>
        </w:rPr>
        <w:t>闻庆东同志1998年3月开始从事粮食生产行政管理工作。该同志能够认真贯彻落实上级关于粮食生产工作的各项决策部署，积极担起工作责任。坚持以习近平新时代中国特色社会主义思想为指导，自觉在思想上政治上行动上同以习近平同志为核心的党中央保持高度一致。工作中积极主动宣传落实中央和省市出台的强农惠农政策，服务三农意识强、业务素质较高、工作作风扎实。</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全力以赴稳定粮食生产，稳固“三农”压舱石，粮食生产工作得到省市主管部门高度认可，春耕备耕、防汛减灾稳定粮食生产、高标准农田建设等工作多次被央视新闻联播、焦点访谈报道。</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面对疫情和洪灾的大考，提出“六个立足”，一是立足于“抢"，全力组织抢排；二是立足于“早”，及时制定救灾方案；三是立足于“严”，明确包保责任；四是立足于“实”，落实自救措施；五是立足于“统"，抓好养殖业恢复生产；六是立足于“快”，迅速启动农业保险理赔。全力探索增产新举措，为了解决全县十几万亩绝收的困境，探索发展再生稻30万亩，增收4万吨。全年粮食收获面积452.84万亩，总产169.2万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为全省粮食生产第一县。</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午季小麦收获面积168.1万亩，产量53.77万吨；水稻种植面积265.83万亩，预计单产640公斤/亩、总产170万吨；今年继续扩大再生稻生产，面积达60万亩，预计产量9万吨，有望保持粮食产量全省第一。全力落实秋种工作，积极部署170万亩小麦生产任务，发展优质专用小麦111万亩，订单小麦81万亩，油菜20万亩，为明年粮油丰收打下坚实的基础。</w:t>
      </w:r>
    </w:p>
    <w:bookmarkEnd w:id="0"/>
    <w:p>
      <w:pPr>
        <w:ind w:firstLine="643" w:firstLineChars="200"/>
        <w:jc w:val="both"/>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（二）先进生产者：</w:t>
      </w:r>
      <w:r>
        <w:rPr>
          <w:rFonts w:hint="eastAsia" w:ascii="仿宋_GB2312" w:hAnsi="仿宋_GB2312" w:eastAsia="仿宋_GB2312" w:cs="仿宋_GB2312"/>
          <w:sz w:val="32"/>
          <w:szCs w:val="32"/>
          <w:lang w:eastAsia="zh-CN"/>
        </w:rPr>
        <w:t>朱云飞。</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先进事迹：</w:t>
      </w:r>
      <w:r>
        <w:rPr>
          <w:rFonts w:hint="eastAsia" w:ascii="仿宋_GB2312" w:hAnsi="仿宋_GB2312" w:eastAsia="仿宋_GB2312" w:cs="仿宋_GB2312"/>
          <w:sz w:val="32"/>
          <w:szCs w:val="32"/>
          <w:lang w:eastAsia="zh-CN"/>
        </w:rPr>
        <w:t>朱云飞为</w:t>
      </w:r>
      <w:r>
        <w:rPr>
          <w:rFonts w:hint="eastAsia" w:ascii="仿宋_GB2312" w:hAnsi="仿宋_GB2312" w:eastAsia="仿宋_GB2312" w:cs="仿宋_GB2312"/>
          <w:sz w:val="32"/>
          <w:szCs w:val="32"/>
        </w:rPr>
        <w:t>安徽春泉农业科技有限公司</w:t>
      </w:r>
      <w:r>
        <w:rPr>
          <w:rFonts w:hint="eastAsia" w:ascii="仿宋_GB2312" w:hAnsi="仿宋_GB2312" w:eastAsia="仿宋_GB2312" w:cs="仿宋_GB2312"/>
          <w:sz w:val="32"/>
          <w:szCs w:val="32"/>
          <w:lang w:eastAsia="zh-CN"/>
        </w:rPr>
        <w:t>总经理，公司</w:t>
      </w:r>
      <w:r>
        <w:rPr>
          <w:rFonts w:hint="eastAsia" w:ascii="仿宋_GB2312" w:hAnsi="仿宋_GB2312" w:eastAsia="仿宋_GB2312" w:cs="仿宋_GB2312"/>
          <w:sz w:val="32"/>
          <w:szCs w:val="32"/>
        </w:rPr>
        <w:t>位于金安区木厂镇木南现代农业</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园区，成立于2011年4月，主要从事绿色粮食种植、收储、大米加工，</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全程社会化服务，新型职业农民培训和新技术试验示范推广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是安徽省农业产业化龙头企业，省农业物联网示范点，省稻渔综合种养</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基地，省专业化病虫害防治示范组织，水稻高质高效行动</w:t>
      </w:r>
      <w:r>
        <w:rPr>
          <w:rFonts w:hint="eastAsia" w:ascii="仿宋_GB2312" w:hAnsi="仿宋_GB2312" w:eastAsia="仿宋_GB2312" w:cs="仿宋_GB2312"/>
          <w:sz w:val="32"/>
          <w:szCs w:val="32"/>
          <w:lang w:eastAsia="zh-CN"/>
        </w:rPr>
        <w:t>示</w:t>
      </w:r>
      <w:r>
        <w:rPr>
          <w:rFonts w:hint="eastAsia" w:ascii="仿宋_GB2312" w:hAnsi="仿宋_GB2312" w:eastAsia="仿宋_GB2312" w:cs="仿宋_GB2312"/>
          <w:sz w:val="32"/>
          <w:szCs w:val="32"/>
        </w:rPr>
        <w:t>范基地，水稻绿色防</w:t>
      </w:r>
      <w:r>
        <w:rPr>
          <w:rFonts w:hint="eastAsia" w:ascii="仿宋_GB2312" w:hAnsi="仿宋_GB2312" w:eastAsia="仿宋_GB2312" w:cs="仿宋_GB2312"/>
          <w:sz w:val="32"/>
          <w:szCs w:val="32"/>
          <w:lang w:eastAsia="zh-CN"/>
        </w:rPr>
        <w:t>控示</w:t>
      </w:r>
      <w:r>
        <w:rPr>
          <w:rFonts w:hint="eastAsia" w:ascii="仿宋_GB2312" w:hAnsi="仿宋_GB2312" w:eastAsia="仿宋_GB2312" w:cs="仿宋_GB2312"/>
          <w:sz w:val="32"/>
          <w:szCs w:val="32"/>
        </w:rPr>
        <w:t>范基地，专家大院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绿色水稻种植分院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绿色生产，提质增效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公司流转土地6000亩，通过</w:t>
      </w:r>
      <w:r>
        <w:rPr>
          <w:rFonts w:hint="eastAsia" w:ascii="仿宋_GB2312" w:hAnsi="仿宋_GB2312" w:eastAsia="仿宋_GB2312" w:cs="仿宋_GB2312"/>
          <w:sz w:val="32"/>
          <w:szCs w:val="32"/>
        </w:rPr>
        <w:t>实施集成示范绿色生产</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模式，水稻单季平均提高10%以上，优质稻谷每斤增收0.05元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2020年连续两年</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订单农业种植4万亩，有效带动了农户的增收</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有农产品检测中心和农产品质量追溯管理系统，自主品牌“五谷牛”大米通过国家绿色产品认证，2018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连续三年在国家和省级比赛中获奖。</w:t>
      </w:r>
    </w:p>
    <w:p>
      <w:pPr>
        <w:keepNext w:val="0"/>
        <w:keepLines w:val="0"/>
        <w:pageBreakBefore w:val="0"/>
        <w:widowControl/>
        <w:numPr>
          <w:numId w:val="0"/>
        </w:numPr>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“农艺”结合，实现双减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公司拥有各类农机械32台，粮食烘干能力为300吨，稻谷储存仓2000吨，育秧工厂20亩，以全程托管与半托管模式相结合为广大农户服务，每年提供社会化服务面积6万亩</w:t>
      </w:r>
      <w:r>
        <w:rPr>
          <w:rFonts w:hint="eastAsia" w:ascii="仿宋_GB2312" w:hAnsi="仿宋_GB2312" w:eastAsia="仿宋_GB2312" w:cs="仿宋_GB2312"/>
          <w:sz w:val="32"/>
          <w:szCs w:val="32"/>
          <w:lang w:eastAsia="zh-CN"/>
        </w:rPr>
        <w:t>。实行“统一品种、统一指导、统一管理”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农药使用量</w:t>
      </w:r>
      <w:r>
        <w:rPr>
          <w:rFonts w:hint="eastAsia" w:ascii="仿宋_GB2312" w:hAnsi="仿宋_GB2312" w:eastAsia="仿宋_GB2312" w:cs="仿宋_GB2312"/>
          <w:sz w:val="32"/>
          <w:szCs w:val="32"/>
        </w:rPr>
        <w:t>减少40%以上，化学肥料</w:t>
      </w:r>
      <w:r>
        <w:rPr>
          <w:rFonts w:hint="eastAsia" w:ascii="仿宋_GB2312" w:hAnsi="仿宋_GB2312" w:eastAsia="仿宋_GB2312" w:cs="仿宋_GB2312"/>
          <w:sz w:val="32"/>
          <w:szCs w:val="32"/>
          <w:lang w:eastAsia="zh-CN"/>
        </w:rPr>
        <w:t>使用量</w:t>
      </w:r>
      <w:r>
        <w:rPr>
          <w:rFonts w:hint="eastAsia" w:ascii="仿宋_GB2312" w:hAnsi="仿宋_GB2312" w:eastAsia="仿宋_GB2312" w:cs="仿宋_GB2312"/>
          <w:sz w:val="32"/>
          <w:szCs w:val="32"/>
        </w:rPr>
        <w:t>减少了10%以上，实现了农业双减增效。</w:t>
      </w:r>
    </w:p>
    <w:p>
      <w:pPr>
        <w:keepNext w:val="0"/>
        <w:keepLines w:val="0"/>
        <w:pageBreakBefore w:val="0"/>
        <w:widowControl/>
        <w:numPr>
          <w:numId w:val="0"/>
        </w:numPr>
        <w:kinsoku w:val="0"/>
        <w:wordWrap/>
        <w:overflowPunct/>
        <w:topLinePunct w:val="0"/>
        <w:autoSpaceDE w:val="0"/>
        <w:autoSpaceDN w:val="0"/>
        <w:bidi w:val="0"/>
        <w:adjustRightInd w:val="0"/>
        <w:snapToGrid w:val="0"/>
        <w:spacing w:line="64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三是科技推广，示范带动。</w:t>
      </w:r>
      <w:r>
        <w:rPr>
          <w:rFonts w:hint="eastAsia" w:ascii="仿宋_GB2312" w:hAnsi="仿宋_GB2312" w:eastAsia="仿宋_GB2312" w:cs="仿宋_GB2312"/>
          <w:sz w:val="32"/>
          <w:szCs w:val="32"/>
          <w:lang w:eastAsia="zh-CN"/>
        </w:rPr>
        <w:t>与省内的高校和科研单位合作，成立专家大院，多次开展水稻、小麦等作物试验示范。每年培训和接待观摩的学员均在500人次以上，起到了良好的示范带动作用。通过努力实现了区域水稻综合生产能力的提升，促进了农业增效农民增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52E82"/>
    <w:rsid w:val="6CF5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2021-11-03T06:19:00Z</dcterms:created>
  <dc:creator>Zhou_WX</dc:creator>
  <cp:lastModifiedBy>Zhou_WX</cp:lastModifiedBy>
  <dcterms:modified xsi:type="dcterms:W3CDTF">2021-11-03T08:33:05Z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863670AE40F04A5FB1D223E48BA18FD5</vt:lpwstr>
  </property>
</Properties>
</file>